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CB" w:rsidRDefault="00BD5DA9" w:rsidP="00BD5DA9">
      <w:pPr>
        <w:pStyle w:val="Title"/>
      </w:pPr>
      <w:r>
        <w:t>NEW MEXICO APPLICANT PROCESSING SERVICE – 3M COGENT LIVESCAN</w:t>
      </w:r>
    </w:p>
    <w:p w:rsidR="00D40152" w:rsidRPr="00D40152" w:rsidRDefault="00D40152" w:rsidP="00D40152">
      <w:pPr>
        <w:spacing w:before="80" w:after="80"/>
        <w:contextualSpacing/>
        <w:rPr>
          <w:rFonts w:ascii="Arial Narrow" w:eastAsia="Calibri" w:hAnsi="Arial Narrow" w:cs="Arial"/>
          <w:sz w:val="26"/>
          <w:szCs w:val="26"/>
        </w:rPr>
      </w:pPr>
      <w:r w:rsidRPr="00D40152">
        <w:rPr>
          <w:rFonts w:ascii="Arial Narrow" w:eastAsia="Calibri" w:hAnsi="Arial Narrow" w:cs="Arial"/>
          <w:sz w:val="26"/>
          <w:szCs w:val="26"/>
        </w:rPr>
        <w:t>As of November 5, 2013, the New Mexico Department of Public Safety (DPS) will no longer accept hardcopy fingerprint cards.</w:t>
      </w:r>
      <w:r w:rsidR="002A645E">
        <w:t xml:space="preserve"> </w:t>
      </w:r>
      <w:r w:rsidRPr="00D40152">
        <w:rPr>
          <w:rFonts w:ascii="Arial Narrow" w:eastAsia="Calibri" w:hAnsi="Arial Narrow" w:cs="Arial"/>
          <w:sz w:val="26"/>
          <w:szCs w:val="26"/>
        </w:rPr>
        <w:t xml:space="preserve">Applicants </w:t>
      </w:r>
      <w:r w:rsidR="002A645E">
        <w:rPr>
          <w:rFonts w:ascii="Arial Narrow" w:eastAsia="Calibri" w:hAnsi="Arial Narrow" w:cs="Arial"/>
          <w:sz w:val="26"/>
          <w:szCs w:val="26"/>
        </w:rPr>
        <w:t>will</w:t>
      </w:r>
      <w:r w:rsidRPr="00D40152">
        <w:rPr>
          <w:rFonts w:ascii="Arial Narrow" w:eastAsia="Calibri" w:hAnsi="Arial Narrow" w:cs="Arial"/>
          <w:sz w:val="26"/>
          <w:szCs w:val="26"/>
        </w:rPr>
        <w:t xml:space="preserve"> visit a </w:t>
      </w:r>
      <w:r w:rsidR="002A645E" w:rsidRPr="00D40152">
        <w:rPr>
          <w:rFonts w:ascii="Arial Narrow" w:eastAsia="Calibri" w:hAnsi="Arial Narrow" w:cs="Arial"/>
          <w:sz w:val="26"/>
          <w:szCs w:val="26"/>
        </w:rPr>
        <w:t xml:space="preserve">3M Cogent </w:t>
      </w:r>
      <w:r w:rsidRPr="00D40152">
        <w:rPr>
          <w:rFonts w:ascii="Arial Narrow" w:eastAsia="Calibri" w:hAnsi="Arial Narrow" w:cs="Arial"/>
          <w:sz w:val="26"/>
          <w:szCs w:val="26"/>
        </w:rPr>
        <w:t>fingerprinting location.</w:t>
      </w:r>
    </w:p>
    <w:p w:rsidR="00D40152" w:rsidRPr="00D40152" w:rsidRDefault="002A645E" w:rsidP="00D40152">
      <w:pPr>
        <w:spacing w:before="80" w:after="80" w:line="240" w:lineRule="auto"/>
        <w:contextualSpacing/>
        <w:rPr>
          <w:rFonts w:ascii="Arial Narrow" w:eastAsia="Calibri" w:hAnsi="Arial Narrow" w:cs="Arial"/>
          <w:sz w:val="26"/>
          <w:szCs w:val="26"/>
        </w:rPr>
      </w:pPr>
      <w:r>
        <w:rPr>
          <w:rFonts w:ascii="Arial Narrow" w:eastAsia="Calibri" w:hAnsi="Arial Narrow" w:cs="Arial"/>
          <w:sz w:val="26"/>
          <w:szCs w:val="26"/>
        </w:rPr>
        <w:t>A</w:t>
      </w:r>
      <w:r w:rsidR="00D40152" w:rsidRPr="00D40152">
        <w:rPr>
          <w:rFonts w:ascii="Arial Narrow" w:eastAsia="Calibri" w:hAnsi="Arial Narrow" w:cs="Arial"/>
          <w:sz w:val="26"/>
          <w:szCs w:val="26"/>
        </w:rPr>
        <w:t>pplicants that require a New Mexico background check should:</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Registration</w:t>
      </w:r>
      <w:r w:rsidRPr="00D40152">
        <w:rPr>
          <w:rFonts w:ascii="Arial Narrow" w:eastAsia="Calibri" w:hAnsi="Arial Narrow" w:cs="Arial"/>
          <w:sz w:val="26"/>
          <w:szCs w:val="26"/>
        </w:rPr>
        <w:t xml:space="preserve"> – All applicants must be registered prior to </w:t>
      </w:r>
      <w:r w:rsidR="002A645E">
        <w:rPr>
          <w:rFonts w:ascii="Arial Narrow" w:eastAsia="Calibri" w:hAnsi="Arial Narrow" w:cs="Arial"/>
          <w:sz w:val="26"/>
          <w:szCs w:val="26"/>
        </w:rPr>
        <w:t>conducting</w:t>
      </w:r>
      <w:r w:rsidRPr="00D40152">
        <w:rPr>
          <w:rFonts w:ascii="Arial Narrow" w:eastAsia="Calibri" w:hAnsi="Arial Narrow" w:cs="Arial"/>
          <w:sz w:val="26"/>
          <w:szCs w:val="26"/>
        </w:rPr>
        <w:t xml:space="preserve"> </w:t>
      </w:r>
      <w:r w:rsidR="002A645E">
        <w:rPr>
          <w:rFonts w:ascii="Arial Narrow" w:eastAsia="Calibri" w:hAnsi="Arial Narrow" w:cs="Arial"/>
          <w:sz w:val="26"/>
          <w:szCs w:val="26"/>
        </w:rPr>
        <w:t xml:space="preserve">the </w:t>
      </w:r>
      <w:r w:rsidRPr="00D40152">
        <w:rPr>
          <w:rFonts w:ascii="Arial Narrow" w:eastAsia="Calibri" w:hAnsi="Arial Narrow" w:cs="Arial"/>
          <w:sz w:val="26"/>
          <w:szCs w:val="26"/>
        </w:rPr>
        <w:t>fingerprint</w:t>
      </w:r>
      <w:r w:rsidR="002A645E">
        <w:rPr>
          <w:rFonts w:ascii="Arial Narrow" w:eastAsia="Calibri" w:hAnsi="Arial Narrow" w:cs="Arial"/>
          <w:sz w:val="26"/>
          <w:szCs w:val="26"/>
        </w:rPr>
        <w:t xml:space="preserve"> process</w:t>
      </w:r>
      <w:r w:rsidRPr="00D40152">
        <w:rPr>
          <w:rFonts w:ascii="Arial Narrow" w:eastAsia="Calibri" w:hAnsi="Arial Narrow" w:cs="Arial"/>
          <w:sz w:val="26"/>
          <w:szCs w:val="26"/>
        </w:rPr>
        <w:t>.</w:t>
      </w:r>
    </w:p>
    <w:p w:rsidR="002A645E" w:rsidRDefault="00D40152" w:rsidP="00D40152">
      <w:pPr>
        <w:numPr>
          <w:ilvl w:val="1"/>
          <w:numId w:val="4"/>
        </w:numPr>
        <w:tabs>
          <w:tab w:val="num" w:pos="852"/>
          <w:tab w:val="num" w:pos="1440"/>
        </w:tabs>
        <w:spacing w:before="80" w:after="80" w:line="240" w:lineRule="auto"/>
        <w:ind w:left="851" w:hanging="270"/>
        <w:contextualSpacing/>
        <w:rPr>
          <w:rFonts w:ascii="Arial Narrow" w:eastAsia="Calibri" w:hAnsi="Arial Narrow" w:cs="Arial"/>
          <w:sz w:val="26"/>
          <w:szCs w:val="26"/>
        </w:rPr>
      </w:pPr>
      <w:r w:rsidRPr="00D40152">
        <w:rPr>
          <w:rFonts w:ascii="Arial Narrow" w:eastAsia="Calibri" w:hAnsi="Arial Narrow" w:cs="Arial"/>
          <w:b/>
          <w:sz w:val="26"/>
          <w:szCs w:val="26"/>
        </w:rPr>
        <w:t>Applicants</w:t>
      </w:r>
      <w:r w:rsidRPr="00D40152">
        <w:rPr>
          <w:rFonts w:ascii="Arial Narrow" w:eastAsia="Calibri" w:hAnsi="Arial Narrow" w:cs="Arial"/>
          <w:sz w:val="26"/>
          <w:szCs w:val="26"/>
        </w:rPr>
        <w:t xml:space="preserve"> – Register online at </w:t>
      </w:r>
      <w:hyperlink r:id="rId6" w:history="1">
        <w:r w:rsidRPr="00D40152">
          <w:rPr>
            <w:rFonts w:ascii="Arial Narrow" w:eastAsia="Calibri" w:hAnsi="Arial Narrow" w:cs="Arial"/>
            <w:color w:val="0000FF"/>
            <w:sz w:val="26"/>
            <w:szCs w:val="26"/>
            <w:u w:val="single"/>
          </w:rPr>
          <w:t>www.cogentid.com</w:t>
        </w:r>
      </w:hyperlink>
      <w:r w:rsidRPr="00D40152">
        <w:rPr>
          <w:rFonts w:ascii="Arial Narrow" w:eastAsia="Calibri" w:hAnsi="Arial Narrow" w:cs="Arial"/>
          <w:sz w:val="26"/>
          <w:szCs w:val="26"/>
        </w:rPr>
        <w:t xml:space="preserve">.  </w:t>
      </w:r>
      <w:r w:rsidR="002A645E">
        <w:rPr>
          <w:rFonts w:ascii="Arial Narrow" w:eastAsia="Calibri" w:hAnsi="Arial Narrow" w:cs="Arial"/>
          <w:sz w:val="26"/>
          <w:szCs w:val="26"/>
        </w:rPr>
        <w:t xml:space="preserve">You will need the </w:t>
      </w:r>
    </w:p>
    <w:p w:rsidR="00D40152" w:rsidRPr="00D40152" w:rsidRDefault="002A645E" w:rsidP="002A645E">
      <w:pPr>
        <w:tabs>
          <w:tab w:val="num" w:pos="1440"/>
        </w:tabs>
        <w:spacing w:before="80" w:after="80" w:line="240" w:lineRule="auto"/>
        <w:ind w:left="851"/>
        <w:contextualSpacing/>
        <w:rPr>
          <w:rFonts w:ascii="Arial Narrow" w:eastAsia="Calibri" w:hAnsi="Arial Narrow" w:cs="Arial"/>
          <w:sz w:val="26"/>
          <w:szCs w:val="26"/>
        </w:rPr>
      </w:pPr>
      <w:proofErr w:type="gramStart"/>
      <w:r w:rsidRPr="002A645E">
        <w:rPr>
          <w:rFonts w:ascii="Arial Narrow" w:eastAsia="Calibri" w:hAnsi="Arial Narrow" w:cs="Arial"/>
          <w:b/>
          <w:sz w:val="32"/>
          <w:szCs w:val="32"/>
        </w:rPr>
        <w:t xml:space="preserve">Public Accountancy Board’s </w:t>
      </w:r>
      <w:r w:rsidRPr="0070101B">
        <w:rPr>
          <w:rFonts w:ascii="Arial Narrow" w:eastAsia="Calibri" w:hAnsi="Arial Narrow" w:cs="Arial"/>
          <w:b/>
          <w:sz w:val="32"/>
          <w:szCs w:val="32"/>
          <w:u w:val="single"/>
        </w:rPr>
        <w:t>ORI # NM920240Z</w:t>
      </w:r>
      <w:r>
        <w:rPr>
          <w:rFonts w:ascii="Arial Narrow" w:eastAsia="Calibri" w:hAnsi="Arial Narrow" w:cs="Arial"/>
          <w:sz w:val="26"/>
          <w:szCs w:val="26"/>
        </w:rPr>
        <w:t>.</w:t>
      </w:r>
      <w:proofErr w:type="gramEnd"/>
      <w:r>
        <w:rPr>
          <w:rFonts w:ascii="Arial Narrow" w:eastAsia="Calibri" w:hAnsi="Arial Narrow" w:cs="Arial"/>
          <w:sz w:val="26"/>
          <w:szCs w:val="26"/>
        </w:rPr>
        <w:t xml:space="preserve"> </w:t>
      </w:r>
      <w:r w:rsidR="00D40152" w:rsidRPr="00D40152">
        <w:rPr>
          <w:rFonts w:ascii="Arial Narrow" w:eastAsia="Calibri" w:hAnsi="Arial Narrow" w:cs="Arial"/>
          <w:sz w:val="26"/>
          <w:szCs w:val="26"/>
        </w:rPr>
        <w:t>Applicants may also contact the Registration Call Center to register by phone: 1-877-99NMAPS (1-877-996-6277).</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Payment</w:t>
      </w:r>
      <w:r w:rsidRPr="00D40152">
        <w:rPr>
          <w:rFonts w:ascii="Arial Narrow" w:eastAsia="Calibri" w:hAnsi="Arial Narrow" w:cs="Arial"/>
          <w:sz w:val="26"/>
          <w:szCs w:val="26"/>
        </w:rPr>
        <w:t xml:space="preserve"> – Payment </w:t>
      </w:r>
      <w:r w:rsidR="002A645E">
        <w:rPr>
          <w:rFonts w:ascii="Arial Narrow" w:eastAsia="Calibri" w:hAnsi="Arial Narrow" w:cs="Arial"/>
          <w:sz w:val="26"/>
          <w:szCs w:val="26"/>
        </w:rPr>
        <w:t>of $44.00 m</w:t>
      </w:r>
      <w:r w:rsidRPr="00D40152">
        <w:rPr>
          <w:rFonts w:ascii="Arial Narrow" w:eastAsia="Calibri" w:hAnsi="Arial Narrow" w:cs="Arial"/>
          <w:sz w:val="26"/>
          <w:szCs w:val="26"/>
        </w:rPr>
        <w:t xml:space="preserve">ay be made online or </w:t>
      </w:r>
      <w:r w:rsidR="00F72A6F">
        <w:rPr>
          <w:rFonts w:ascii="Arial Narrow" w:eastAsia="Calibri" w:hAnsi="Arial Narrow" w:cs="Arial"/>
          <w:sz w:val="26"/>
          <w:szCs w:val="26"/>
        </w:rPr>
        <w:t>at time of being</w:t>
      </w:r>
      <w:r w:rsidRPr="00D40152">
        <w:rPr>
          <w:rFonts w:ascii="Arial Narrow" w:eastAsia="Calibri" w:hAnsi="Arial Narrow" w:cs="Arial"/>
          <w:sz w:val="26"/>
          <w:szCs w:val="26"/>
        </w:rPr>
        <w:t xml:space="preserve"> fingerprint</w:t>
      </w:r>
      <w:r w:rsidR="00F72A6F">
        <w:rPr>
          <w:rFonts w:ascii="Arial Narrow" w:eastAsia="Calibri" w:hAnsi="Arial Narrow" w:cs="Arial"/>
          <w:sz w:val="26"/>
          <w:szCs w:val="26"/>
        </w:rPr>
        <w:t>e</w:t>
      </w:r>
      <w:r w:rsidRPr="00D40152">
        <w:rPr>
          <w:rFonts w:ascii="Arial Narrow" w:eastAsia="Calibri" w:hAnsi="Arial Narrow" w:cs="Arial"/>
          <w:sz w:val="26"/>
          <w:szCs w:val="26"/>
        </w:rPr>
        <w:t>d:</w:t>
      </w:r>
    </w:p>
    <w:p w:rsidR="00D40152" w:rsidRPr="00D40152" w:rsidRDefault="00D40152" w:rsidP="00D40152">
      <w:pPr>
        <w:numPr>
          <w:ilvl w:val="1"/>
          <w:numId w:val="4"/>
        </w:numPr>
        <w:tabs>
          <w:tab w:val="num" w:pos="852"/>
          <w:tab w:val="num" w:pos="1440"/>
        </w:tabs>
        <w:spacing w:before="80" w:after="80" w:line="240" w:lineRule="auto"/>
        <w:ind w:left="851" w:hanging="270"/>
        <w:contextualSpacing/>
        <w:rPr>
          <w:rFonts w:ascii="Arial Narrow" w:eastAsia="Calibri" w:hAnsi="Arial Narrow" w:cs="Arial"/>
          <w:sz w:val="26"/>
          <w:szCs w:val="26"/>
        </w:rPr>
      </w:pPr>
      <w:r w:rsidRPr="00D40152">
        <w:rPr>
          <w:rFonts w:ascii="Arial Narrow" w:eastAsia="Calibri" w:hAnsi="Arial Narrow" w:cs="Arial"/>
          <w:sz w:val="26"/>
          <w:szCs w:val="26"/>
        </w:rPr>
        <w:t>Applicants may pay online at the time of registration using a credit/debit card</w:t>
      </w:r>
      <w:bookmarkStart w:id="0" w:name="_GoBack"/>
      <w:bookmarkEnd w:id="0"/>
      <w:r w:rsidRPr="00D40152">
        <w:rPr>
          <w:rFonts w:ascii="Arial Narrow" w:eastAsia="Calibri" w:hAnsi="Arial Narrow" w:cs="Arial"/>
          <w:sz w:val="26"/>
          <w:szCs w:val="26"/>
        </w:rPr>
        <w:t xml:space="preserve"> or the </w:t>
      </w:r>
      <w:r w:rsidR="0070101B">
        <w:rPr>
          <w:rFonts w:ascii="Arial Narrow" w:eastAsia="Calibri" w:hAnsi="Arial Narrow" w:cs="Arial"/>
          <w:sz w:val="26"/>
          <w:szCs w:val="26"/>
        </w:rPr>
        <w:t>applicants can pay with a money order or cashier’s check at the time of being fingerprinted (NO CASH OR PERSONAL CHECKS WILL BE ACCEPTED.)</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Registration ID/Document Control Number</w:t>
      </w:r>
      <w:r w:rsidRPr="00D40152">
        <w:rPr>
          <w:rFonts w:ascii="Arial Narrow" w:eastAsia="Calibri" w:hAnsi="Arial Narrow" w:cs="Arial"/>
          <w:sz w:val="26"/>
          <w:szCs w:val="26"/>
        </w:rPr>
        <w:t xml:space="preserve"> –</w:t>
      </w:r>
      <w:r w:rsidR="002A645E">
        <w:rPr>
          <w:rFonts w:ascii="Arial Narrow" w:eastAsia="Calibri" w:hAnsi="Arial Narrow" w:cs="Arial"/>
          <w:sz w:val="26"/>
          <w:szCs w:val="26"/>
        </w:rPr>
        <w:t xml:space="preserve"> A</w:t>
      </w:r>
      <w:r w:rsidRPr="00D40152">
        <w:rPr>
          <w:rFonts w:ascii="Arial Narrow" w:eastAsia="Calibri" w:hAnsi="Arial Narrow" w:cs="Arial"/>
          <w:sz w:val="26"/>
          <w:szCs w:val="26"/>
        </w:rPr>
        <w:t>pplicant</w:t>
      </w:r>
      <w:r w:rsidR="0070101B">
        <w:rPr>
          <w:rFonts w:ascii="Arial Narrow" w:eastAsia="Calibri" w:hAnsi="Arial Narrow" w:cs="Arial"/>
          <w:sz w:val="26"/>
          <w:szCs w:val="26"/>
        </w:rPr>
        <w:t>s will receive a Registration Confirmation that is needed</w:t>
      </w:r>
      <w:r w:rsidR="002A645E">
        <w:rPr>
          <w:rFonts w:ascii="Arial Narrow" w:eastAsia="Calibri" w:hAnsi="Arial Narrow" w:cs="Arial"/>
          <w:sz w:val="26"/>
          <w:szCs w:val="26"/>
        </w:rPr>
        <w:t xml:space="preserve"> while visiting the 3M Cogent location</w:t>
      </w:r>
      <w:r w:rsidRPr="00D40152">
        <w:rPr>
          <w:rFonts w:ascii="Arial Narrow" w:eastAsia="Calibri" w:hAnsi="Arial Narrow" w:cs="Arial"/>
          <w:sz w:val="26"/>
          <w:szCs w:val="26"/>
        </w:rPr>
        <w:t>.</w:t>
      </w:r>
    </w:p>
    <w:p w:rsidR="00D40152" w:rsidRDefault="00D40152" w:rsidP="002A645E">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S</w:t>
      </w:r>
      <w:r w:rsidR="002A645E">
        <w:rPr>
          <w:rFonts w:ascii="Arial Narrow" w:eastAsia="Calibri" w:hAnsi="Arial Narrow" w:cs="Arial"/>
          <w:b/>
          <w:sz w:val="26"/>
          <w:szCs w:val="26"/>
        </w:rPr>
        <w:t>elect a 3M Cogent Location</w:t>
      </w:r>
      <w:r w:rsidRPr="00D40152">
        <w:rPr>
          <w:rFonts w:ascii="Arial Narrow" w:eastAsia="Calibri" w:hAnsi="Arial Narrow" w:cs="Arial"/>
          <w:sz w:val="26"/>
          <w:szCs w:val="26"/>
        </w:rPr>
        <w:t xml:space="preserve"> – </w:t>
      </w:r>
      <w:r w:rsidR="002A645E">
        <w:rPr>
          <w:rFonts w:ascii="Arial Narrow" w:eastAsia="Calibri" w:hAnsi="Arial Narrow" w:cs="Arial"/>
          <w:sz w:val="26"/>
          <w:szCs w:val="26"/>
        </w:rPr>
        <w:t xml:space="preserve">See the list available. </w:t>
      </w:r>
    </w:p>
    <w:p w:rsidR="002A645E" w:rsidRPr="00D40152" w:rsidRDefault="0070101B" w:rsidP="002A645E">
      <w:pPr>
        <w:numPr>
          <w:ilvl w:val="0"/>
          <w:numId w:val="4"/>
        </w:numPr>
        <w:spacing w:before="80" w:after="80" w:line="240" w:lineRule="auto"/>
        <w:contextualSpacing/>
        <w:rPr>
          <w:rFonts w:ascii="Arial Narrow" w:eastAsia="Calibri" w:hAnsi="Arial Narrow" w:cs="Arial"/>
          <w:sz w:val="26"/>
          <w:szCs w:val="26"/>
        </w:rPr>
      </w:pPr>
      <w:r w:rsidRPr="0070101B">
        <w:rPr>
          <w:rFonts w:ascii="Arial Narrow" w:eastAsia="Calibri" w:hAnsi="Arial Narrow" w:cs="Arial"/>
          <w:b/>
          <w:sz w:val="26"/>
          <w:szCs w:val="26"/>
        </w:rPr>
        <w:t>Conduct Fingerprint Process</w:t>
      </w:r>
      <w:r>
        <w:rPr>
          <w:rFonts w:ascii="Arial Narrow" w:eastAsia="Calibri" w:hAnsi="Arial Narrow" w:cs="Arial"/>
          <w:sz w:val="26"/>
          <w:szCs w:val="26"/>
        </w:rPr>
        <w:t xml:space="preserve"> – No appointment is required. </w:t>
      </w:r>
    </w:p>
    <w:p w:rsidR="00BD5DA9" w:rsidRDefault="00D40152" w:rsidP="0070101B">
      <w:pPr>
        <w:pStyle w:val="ListParagraph"/>
        <w:numPr>
          <w:ilvl w:val="0"/>
          <w:numId w:val="4"/>
        </w:numPr>
      </w:pPr>
      <w:r w:rsidRPr="0070101B">
        <w:rPr>
          <w:rFonts w:ascii="Arial Narrow" w:eastAsia="Times New Roman" w:hAnsi="Arial Narrow" w:cs="Arial"/>
          <w:b/>
          <w:sz w:val="26"/>
          <w:szCs w:val="26"/>
        </w:rPr>
        <w:t>Results</w:t>
      </w:r>
      <w:r w:rsidRPr="0070101B">
        <w:rPr>
          <w:rFonts w:ascii="Arial Narrow" w:eastAsia="Times New Roman" w:hAnsi="Arial Narrow" w:cs="Arial"/>
          <w:sz w:val="26"/>
          <w:szCs w:val="26"/>
        </w:rPr>
        <w:t xml:space="preserve"> – Background check results will be sent directly to your employer.  3M Cogent does not have access to background check results, or make employment determinations.  Please check with your employer regardin</w:t>
      </w:r>
      <w:r w:rsidR="0070101B">
        <w:rPr>
          <w:rFonts w:ascii="Arial Narrow" w:eastAsia="Times New Roman" w:hAnsi="Arial Narrow" w:cs="Arial"/>
          <w:sz w:val="26"/>
          <w:szCs w:val="26"/>
        </w:rPr>
        <w:t>g your background check results</w:t>
      </w:r>
    </w:p>
    <w:p w:rsidR="00D40152" w:rsidRPr="00D40152" w:rsidRDefault="00D40152" w:rsidP="00D40152">
      <w:pPr>
        <w:spacing w:before="80" w:after="80"/>
        <w:contextualSpacing/>
        <w:rPr>
          <w:rFonts w:ascii="Arial Narrow" w:eastAsia="Calibri" w:hAnsi="Arial Narrow" w:cs="Arial"/>
          <w:sz w:val="26"/>
          <w:szCs w:val="26"/>
        </w:rPr>
      </w:pPr>
      <w:r w:rsidRPr="0070101B">
        <w:rPr>
          <w:rStyle w:val="TitleChar"/>
          <w:sz w:val="44"/>
          <w:szCs w:val="44"/>
        </w:rPr>
        <w:t>OUT-OF-STATE APPLICANTS</w:t>
      </w:r>
      <w:proofErr w:type="gramStart"/>
      <w:r w:rsidRPr="0070101B">
        <w:rPr>
          <w:rStyle w:val="TitleChar"/>
          <w:sz w:val="44"/>
          <w:szCs w:val="44"/>
        </w:rPr>
        <w:t>:</w:t>
      </w:r>
      <w:proofErr w:type="gramEnd"/>
      <w:r w:rsidRPr="0070101B">
        <w:rPr>
          <w:rStyle w:val="TitleChar"/>
          <w:sz w:val="44"/>
          <w:szCs w:val="44"/>
        </w:rPr>
        <w:br/>
      </w:r>
      <w:r w:rsidRPr="00D40152">
        <w:rPr>
          <w:rFonts w:ascii="Arial Narrow" w:eastAsia="Calibri" w:hAnsi="Arial Narrow" w:cs="Arial"/>
          <w:sz w:val="26"/>
          <w:szCs w:val="26"/>
        </w:rPr>
        <w:t>Applicants that are out-of-state, or applicants that are unable to visit a fingerprinting location, may submit a hardcopy fingerprint card to 3M Cogent.</w:t>
      </w:r>
    </w:p>
    <w:p w:rsidR="00D40152" w:rsidRPr="00D40152" w:rsidRDefault="00D40152" w:rsidP="00D40152">
      <w:p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sz w:val="26"/>
          <w:szCs w:val="26"/>
        </w:rPr>
        <w:t>Out of state applicants that require a New Mexico background check should:</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sz w:val="26"/>
          <w:szCs w:val="26"/>
        </w:rPr>
        <w:t>Obtain two inked fingerprint cards captured on standard FD-258 applicant fingerprint cards.</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Registration</w:t>
      </w:r>
      <w:r w:rsidRPr="00D40152">
        <w:rPr>
          <w:rFonts w:ascii="Arial Narrow" w:eastAsia="Calibri" w:hAnsi="Arial Narrow" w:cs="Arial"/>
          <w:sz w:val="26"/>
          <w:szCs w:val="26"/>
        </w:rPr>
        <w:t xml:space="preserve"> – All applicants must be registered prior to sending hardcopy fingerprint cards.</w:t>
      </w:r>
    </w:p>
    <w:p w:rsidR="00D40152" w:rsidRPr="00D40152" w:rsidRDefault="00D40152" w:rsidP="00D40152">
      <w:pPr>
        <w:numPr>
          <w:ilvl w:val="1"/>
          <w:numId w:val="4"/>
        </w:numPr>
        <w:tabs>
          <w:tab w:val="num" w:pos="852"/>
          <w:tab w:val="num" w:pos="1440"/>
        </w:tabs>
        <w:spacing w:before="80" w:after="80" w:line="240" w:lineRule="auto"/>
        <w:ind w:left="851" w:hanging="270"/>
        <w:contextualSpacing/>
        <w:rPr>
          <w:rFonts w:ascii="Arial Narrow" w:eastAsia="Calibri" w:hAnsi="Arial Narrow" w:cs="Arial"/>
          <w:sz w:val="26"/>
          <w:szCs w:val="26"/>
        </w:rPr>
      </w:pPr>
      <w:r w:rsidRPr="00D40152">
        <w:rPr>
          <w:rFonts w:ascii="Arial Narrow" w:eastAsia="Calibri" w:hAnsi="Arial Narrow" w:cs="Arial"/>
          <w:b/>
          <w:sz w:val="26"/>
          <w:szCs w:val="26"/>
        </w:rPr>
        <w:t>All Applicants</w:t>
      </w:r>
      <w:r w:rsidRPr="00D40152">
        <w:rPr>
          <w:rFonts w:ascii="Arial Narrow" w:eastAsia="Calibri" w:hAnsi="Arial Narrow" w:cs="Arial"/>
          <w:sz w:val="26"/>
          <w:szCs w:val="26"/>
        </w:rPr>
        <w:t xml:space="preserve"> – Register online at </w:t>
      </w:r>
      <w:hyperlink r:id="rId7" w:history="1">
        <w:r w:rsidRPr="00D40152">
          <w:rPr>
            <w:rFonts w:ascii="Arial Narrow" w:eastAsia="Calibri" w:hAnsi="Arial Narrow" w:cs="Arial"/>
            <w:color w:val="0000FF"/>
            <w:sz w:val="26"/>
            <w:szCs w:val="26"/>
            <w:u w:val="single"/>
          </w:rPr>
          <w:t>www.cogentid.com</w:t>
        </w:r>
      </w:hyperlink>
      <w:r w:rsidRPr="00D40152">
        <w:rPr>
          <w:rFonts w:ascii="Arial Narrow" w:eastAsia="Calibri" w:hAnsi="Arial Narrow" w:cs="Arial"/>
          <w:sz w:val="26"/>
          <w:szCs w:val="26"/>
        </w:rPr>
        <w:t xml:space="preserve">.  Select the </w:t>
      </w:r>
      <w:r w:rsidRPr="00D40152">
        <w:rPr>
          <w:rFonts w:ascii="Arial Narrow" w:eastAsia="Calibri" w:hAnsi="Arial Narrow" w:cs="Arial"/>
          <w:i/>
          <w:sz w:val="26"/>
          <w:szCs w:val="26"/>
        </w:rPr>
        <w:t>Fingerprint Card User</w:t>
      </w:r>
      <w:r w:rsidRPr="00D40152">
        <w:rPr>
          <w:rFonts w:ascii="Arial Narrow" w:eastAsia="Calibri" w:hAnsi="Arial Narrow" w:cs="Arial"/>
          <w:sz w:val="26"/>
          <w:szCs w:val="26"/>
        </w:rPr>
        <w:t xml:space="preserve"> box.  Applicants may also contact the Registration Call Center to register by phone: 1-877-99NMAPS (1-877-996-6277).</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Payment</w:t>
      </w:r>
      <w:r w:rsidRPr="00D40152">
        <w:rPr>
          <w:rFonts w:ascii="Arial Narrow" w:eastAsia="Calibri" w:hAnsi="Arial Narrow" w:cs="Arial"/>
          <w:sz w:val="26"/>
          <w:szCs w:val="26"/>
        </w:rPr>
        <w:t xml:space="preserve"> – Payment </w:t>
      </w:r>
      <w:r w:rsidR="0070101B">
        <w:rPr>
          <w:rFonts w:ascii="Arial Narrow" w:eastAsia="Calibri" w:hAnsi="Arial Narrow" w:cs="Arial"/>
          <w:sz w:val="26"/>
          <w:szCs w:val="26"/>
        </w:rPr>
        <w:t xml:space="preserve">of $44.00 </w:t>
      </w:r>
      <w:r w:rsidRPr="00D40152">
        <w:rPr>
          <w:rFonts w:ascii="Arial Narrow" w:eastAsia="Calibri" w:hAnsi="Arial Narrow" w:cs="Arial"/>
          <w:sz w:val="26"/>
          <w:szCs w:val="26"/>
        </w:rPr>
        <w:t>may be made online or sent with your fingerprint card:</w:t>
      </w:r>
    </w:p>
    <w:p w:rsidR="00D40152" w:rsidRPr="00D40152" w:rsidRDefault="00D40152" w:rsidP="00D40152">
      <w:pPr>
        <w:numPr>
          <w:ilvl w:val="1"/>
          <w:numId w:val="4"/>
        </w:numPr>
        <w:tabs>
          <w:tab w:val="num" w:pos="852"/>
          <w:tab w:val="num" w:pos="1440"/>
        </w:tabs>
        <w:spacing w:before="80" w:after="80" w:line="240" w:lineRule="auto"/>
        <w:ind w:left="851" w:hanging="270"/>
        <w:contextualSpacing/>
        <w:rPr>
          <w:rFonts w:ascii="Arial Narrow" w:eastAsia="Calibri" w:hAnsi="Arial Narrow" w:cs="Arial"/>
          <w:sz w:val="26"/>
          <w:szCs w:val="26"/>
        </w:rPr>
      </w:pPr>
      <w:r w:rsidRPr="00D40152">
        <w:rPr>
          <w:rFonts w:ascii="Arial Narrow" w:eastAsia="Calibri" w:hAnsi="Arial Narrow" w:cs="Arial"/>
          <w:sz w:val="26"/>
          <w:szCs w:val="26"/>
        </w:rPr>
        <w:t>Online – Applicants may pay online at the time of registr</w:t>
      </w:r>
      <w:r w:rsidR="0070101B">
        <w:rPr>
          <w:rFonts w:ascii="Arial Narrow" w:eastAsia="Calibri" w:hAnsi="Arial Narrow" w:cs="Arial"/>
          <w:sz w:val="26"/>
          <w:szCs w:val="26"/>
        </w:rPr>
        <w:t>ation using a credit/debit card</w:t>
      </w:r>
      <w:r w:rsidRPr="00D40152">
        <w:rPr>
          <w:rFonts w:ascii="Arial Narrow" w:eastAsia="Calibri" w:hAnsi="Arial Narrow" w:cs="Arial"/>
          <w:sz w:val="26"/>
          <w:szCs w:val="26"/>
        </w:rPr>
        <w:t>.</w:t>
      </w:r>
    </w:p>
    <w:p w:rsidR="00D40152" w:rsidRPr="00D40152" w:rsidRDefault="00D40152" w:rsidP="00D40152">
      <w:pPr>
        <w:numPr>
          <w:ilvl w:val="1"/>
          <w:numId w:val="4"/>
        </w:numPr>
        <w:tabs>
          <w:tab w:val="num" w:pos="852"/>
          <w:tab w:val="num" w:pos="1440"/>
        </w:tabs>
        <w:spacing w:before="80" w:after="80" w:line="240" w:lineRule="auto"/>
        <w:ind w:left="851" w:hanging="270"/>
        <w:contextualSpacing/>
        <w:rPr>
          <w:rFonts w:ascii="Arial Narrow" w:eastAsia="Calibri" w:hAnsi="Arial Narrow" w:cs="Arial"/>
          <w:sz w:val="26"/>
          <w:szCs w:val="26"/>
        </w:rPr>
      </w:pPr>
      <w:r w:rsidRPr="00D40152">
        <w:rPr>
          <w:rFonts w:ascii="Arial Narrow" w:eastAsia="Calibri" w:hAnsi="Arial Narrow" w:cs="Arial"/>
          <w:sz w:val="26"/>
          <w:szCs w:val="26"/>
        </w:rPr>
        <w:t>With Fingerprint Card – Money order only.  Cash and personal checks are not accepted.</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Registration ID/Document Control Number</w:t>
      </w:r>
      <w:r w:rsidRPr="00D40152">
        <w:rPr>
          <w:rFonts w:ascii="Arial Narrow" w:eastAsia="Calibri" w:hAnsi="Arial Narrow" w:cs="Arial"/>
          <w:sz w:val="26"/>
          <w:szCs w:val="26"/>
        </w:rPr>
        <w:t xml:space="preserve"> –All other applicants will receive a Registration ID.  Write this number on the back of your fingerprint cards.</w:t>
      </w:r>
    </w:p>
    <w:p w:rsidR="00D40152" w:rsidRPr="00D40152" w:rsidRDefault="00D40152" w:rsidP="00D40152">
      <w:pPr>
        <w:numPr>
          <w:ilvl w:val="0"/>
          <w:numId w:val="4"/>
        </w:numPr>
        <w:spacing w:before="80" w:after="80" w:line="240" w:lineRule="auto"/>
        <w:contextualSpacing/>
        <w:rPr>
          <w:rFonts w:ascii="Arial Narrow" w:eastAsia="Calibri" w:hAnsi="Arial Narrow" w:cs="Arial"/>
          <w:sz w:val="26"/>
          <w:szCs w:val="26"/>
        </w:rPr>
      </w:pPr>
      <w:r w:rsidRPr="00D40152">
        <w:rPr>
          <w:rFonts w:ascii="Arial Narrow" w:eastAsia="Calibri" w:hAnsi="Arial Narrow" w:cs="Arial"/>
          <w:b/>
          <w:sz w:val="26"/>
          <w:szCs w:val="26"/>
        </w:rPr>
        <w:t>Submission</w:t>
      </w:r>
      <w:r w:rsidRPr="00D40152">
        <w:rPr>
          <w:rFonts w:ascii="Arial Narrow" w:eastAsia="Calibri" w:hAnsi="Arial Narrow" w:cs="Arial"/>
          <w:sz w:val="26"/>
          <w:szCs w:val="26"/>
        </w:rPr>
        <w:t xml:space="preserve"> – Mail the cards (and if applicable, payment) to:</w:t>
      </w:r>
    </w:p>
    <w:p w:rsidR="00D40152" w:rsidRPr="00D40152" w:rsidRDefault="00D40152" w:rsidP="00D40152">
      <w:pPr>
        <w:spacing w:before="80" w:after="80" w:line="240" w:lineRule="auto"/>
        <w:ind w:left="360"/>
        <w:contextualSpacing/>
        <w:rPr>
          <w:rFonts w:ascii="Arial Narrow" w:eastAsia="Calibri" w:hAnsi="Arial Narrow" w:cs="Arial"/>
          <w:sz w:val="26"/>
          <w:szCs w:val="26"/>
        </w:rPr>
      </w:pPr>
      <w:r w:rsidRPr="00D40152">
        <w:rPr>
          <w:rFonts w:ascii="Arial Narrow" w:eastAsia="Calibri" w:hAnsi="Arial Narrow" w:cs="Arial"/>
          <w:sz w:val="26"/>
          <w:szCs w:val="26"/>
        </w:rPr>
        <w:t xml:space="preserve">3M Cogent, New Mexico </w:t>
      </w:r>
      <w:proofErr w:type="spellStart"/>
      <w:r w:rsidRPr="00D40152">
        <w:rPr>
          <w:rFonts w:ascii="Arial Narrow" w:eastAsia="Calibri" w:hAnsi="Arial Narrow" w:cs="Arial"/>
          <w:sz w:val="26"/>
          <w:szCs w:val="26"/>
        </w:rPr>
        <w:t>CardScan</w:t>
      </w:r>
      <w:proofErr w:type="spellEnd"/>
    </w:p>
    <w:p w:rsidR="00D40152" w:rsidRPr="00D40152" w:rsidRDefault="00D40152" w:rsidP="00D40152">
      <w:pPr>
        <w:spacing w:before="80" w:after="80" w:line="240" w:lineRule="auto"/>
        <w:ind w:left="360"/>
        <w:contextualSpacing/>
        <w:rPr>
          <w:rFonts w:ascii="Arial Narrow" w:eastAsia="Calibri" w:hAnsi="Arial Narrow" w:cs="Arial"/>
          <w:sz w:val="26"/>
          <w:szCs w:val="26"/>
        </w:rPr>
      </w:pPr>
      <w:r w:rsidRPr="00D40152">
        <w:rPr>
          <w:rFonts w:ascii="Arial Narrow" w:eastAsia="Calibri" w:hAnsi="Arial Narrow" w:cs="Arial"/>
          <w:sz w:val="26"/>
          <w:szCs w:val="26"/>
        </w:rPr>
        <w:t>5025 Bradenton Avenue, Suite A</w:t>
      </w:r>
    </w:p>
    <w:p w:rsidR="00D40152" w:rsidRPr="00D40152" w:rsidRDefault="00D40152" w:rsidP="00D40152">
      <w:pPr>
        <w:spacing w:before="80" w:after="80" w:line="240" w:lineRule="auto"/>
        <w:ind w:left="360"/>
        <w:contextualSpacing/>
        <w:rPr>
          <w:rFonts w:ascii="Arial Narrow" w:eastAsia="Calibri" w:hAnsi="Arial Narrow" w:cs="Arial"/>
          <w:sz w:val="26"/>
          <w:szCs w:val="26"/>
        </w:rPr>
      </w:pPr>
      <w:r w:rsidRPr="00D40152">
        <w:rPr>
          <w:rFonts w:ascii="Arial Narrow" w:eastAsia="Calibri" w:hAnsi="Arial Narrow" w:cs="Arial"/>
          <w:sz w:val="26"/>
          <w:szCs w:val="26"/>
        </w:rPr>
        <w:t>Dublin, OH 43017</w:t>
      </w:r>
    </w:p>
    <w:p w:rsidR="00D40152" w:rsidRPr="00BD5DA9" w:rsidRDefault="00D40152" w:rsidP="00D40152">
      <w:pPr>
        <w:pStyle w:val="ListParagraph"/>
        <w:numPr>
          <w:ilvl w:val="0"/>
          <w:numId w:val="4"/>
        </w:numPr>
      </w:pPr>
      <w:r w:rsidRPr="00D40152">
        <w:rPr>
          <w:rFonts w:ascii="Arial Narrow" w:eastAsia="Times New Roman" w:hAnsi="Arial Narrow" w:cs="Arial"/>
          <w:b/>
          <w:sz w:val="26"/>
          <w:szCs w:val="26"/>
        </w:rPr>
        <w:t>Results</w:t>
      </w:r>
      <w:r w:rsidRPr="00D40152">
        <w:rPr>
          <w:rFonts w:ascii="Arial Narrow" w:eastAsia="Times New Roman" w:hAnsi="Arial Narrow" w:cs="Arial"/>
          <w:sz w:val="26"/>
          <w:szCs w:val="26"/>
        </w:rPr>
        <w:t xml:space="preserve"> – Background check results will be sent directly to your employer.  3M Cogent does not have access to background check results, or make employment determinations.  Please check with your employer regarding your background check results.</w:t>
      </w:r>
    </w:p>
    <w:sectPr w:rsidR="00D40152" w:rsidRPr="00BD5DA9" w:rsidSect="0070101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91773"/>
    <w:multiLevelType w:val="hybridMultilevel"/>
    <w:tmpl w:val="A3BE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274BF"/>
    <w:multiLevelType w:val="hybridMultilevel"/>
    <w:tmpl w:val="A4365B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0E0763"/>
    <w:multiLevelType w:val="hybridMultilevel"/>
    <w:tmpl w:val="0ABC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1779E"/>
    <w:multiLevelType w:val="hybridMultilevel"/>
    <w:tmpl w:val="5182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A9"/>
    <w:rsid w:val="00206D72"/>
    <w:rsid w:val="002A645E"/>
    <w:rsid w:val="003176CB"/>
    <w:rsid w:val="0070101B"/>
    <w:rsid w:val="00BD5DA9"/>
    <w:rsid w:val="00D40152"/>
    <w:rsid w:val="00F7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A9"/>
    <w:rPr>
      <w:rFonts w:ascii="Tahoma" w:hAnsi="Tahoma" w:cs="Tahoma"/>
      <w:sz w:val="16"/>
      <w:szCs w:val="16"/>
    </w:rPr>
  </w:style>
  <w:style w:type="character" w:customStyle="1" w:styleId="Heading1Char">
    <w:name w:val="Heading 1 Char"/>
    <w:basedOn w:val="DefaultParagraphFont"/>
    <w:link w:val="Heading1"/>
    <w:uiPriority w:val="9"/>
    <w:rsid w:val="00BD5D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D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5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DA9"/>
    <w:rPr>
      <w:rFonts w:ascii="Tahoma" w:hAnsi="Tahoma" w:cs="Tahoma"/>
      <w:sz w:val="16"/>
      <w:szCs w:val="16"/>
    </w:rPr>
  </w:style>
  <w:style w:type="character" w:customStyle="1" w:styleId="Heading1Char">
    <w:name w:val="Heading 1 Char"/>
    <w:basedOn w:val="DefaultParagraphFont"/>
    <w:link w:val="Heading1"/>
    <w:uiPriority w:val="9"/>
    <w:rsid w:val="00BD5DA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D5D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DA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gent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enti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Regulation &amp; Licensing Department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Regulation &amp; Licensing Department</dc:creator>
  <cp:lastModifiedBy>New Mexico Regulation &amp; Licensing Department</cp:lastModifiedBy>
  <cp:revision>2</cp:revision>
  <dcterms:created xsi:type="dcterms:W3CDTF">2013-10-17T18:25:00Z</dcterms:created>
  <dcterms:modified xsi:type="dcterms:W3CDTF">2013-10-17T19:18:00Z</dcterms:modified>
</cp:coreProperties>
</file>