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B619" w14:textId="3A48935A" w:rsidR="00273C6E" w:rsidRDefault="00273C6E" w:rsidP="00273C6E">
      <w:pPr>
        <w:rPr>
          <w:b/>
        </w:rPr>
      </w:pPr>
      <w:r>
        <w:rPr>
          <w:b/>
        </w:rPr>
        <w:t xml:space="preserve">This is an amendment to 12.18.4 NMAC, </w:t>
      </w:r>
      <w:r w:rsidR="001C5B20">
        <w:rPr>
          <w:b/>
        </w:rPr>
        <w:t xml:space="preserve">title of part, and </w:t>
      </w:r>
      <w:r>
        <w:rPr>
          <w:b/>
        </w:rPr>
        <w:t>Section</w:t>
      </w:r>
      <w:r w:rsidR="001C5B20">
        <w:rPr>
          <w:b/>
        </w:rPr>
        <w:t>s</w:t>
      </w:r>
      <w:r>
        <w:rPr>
          <w:b/>
        </w:rPr>
        <w:t xml:space="preserve"> 2, 6, 7, and 8, effective </w:t>
      </w:r>
      <w:r w:rsidR="006D13B2">
        <w:rPr>
          <w:b/>
        </w:rPr>
        <w:t>XX/XX</w:t>
      </w:r>
      <w:r>
        <w:rPr>
          <w:b/>
        </w:rPr>
        <w:t>/2018.</w:t>
      </w:r>
    </w:p>
    <w:p w14:paraId="4A4E9C8C" w14:textId="77777777" w:rsidR="00273C6E" w:rsidRDefault="00273C6E" w:rsidP="00B302F6">
      <w:pPr>
        <w:rPr>
          <w:b/>
        </w:rPr>
      </w:pPr>
    </w:p>
    <w:p w14:paraId="75B0274A" w14:textId="715EA311" w:rsidR="001C5B20" w:rsidRPr="001C5B20" w:rsidRDefault="001C5B20" w:rsidP="001C5B20">
      <w:pPr>
        <w:ind w:left="1440" w:hanging="1440"/>
      </w:pPr>
      <w:r w:rsidRPr="00AD6FEC">
        <w:rPr>
          <w:b/>
        </w:rPr>
        <w:t xml:space="preserve">PART </w:t>
      </w:r>
      <w:r>
        <w:rPr>
          <w:b/>
        </w:rPr>
        <w:t>4</w:t>
      </w:r>
      <w:r>
        <w:rPr>
          <w:b/>
        </w:rPr>
        <w:tab/>
        <w:t>MANDATORY SIGNAGE FOR [</w:t>
      </w:r>
      <w:r w:rsidRPr="001C5B20">
        <w:rPr>
          <w:b/>
          <w:strike/>
        </w:rPr>
        <w:t>PAYDAY LENDERS AND TITLE</w:t>
      </w:r>
      <w:r>
        <w:rPr>
          <w:b/>
        </w:rPr>
        <w:t xml:space="preserve">] </w:t>
      </w:r>
      <w:r w:rsidRPr="001C5B20">
        <w:rPr>
          <w:b/>
          <w:u w:val="single"/>
        </w:rPr>
        <w:t>ALL SMALL</w:t>
      </w:r>
      <w:r>
        <w:rPr>
          <w:b/>
        </w:rPr>
        <w:t xml:space="preserve"> LOAN COMPANIES  </w:t>
      </w:r>
    </w:p>
    <w:p w14:paraId="6875439F" w14:textId="77777777" w:rsidR="001C5B20" w:rsidRDefault="001C5B20" w:rsidP="00B302F6">
      <w:pPr>
        <w:rPr>
          <w:b/>
        </w:rPr>
      </w:pPr>
    </w:p>
    <w:p w14:paraId="44D87AEE" w14:textId="77777777" w:rsidR="00326F27" w:rsidRPr="00B302F6" w:rsidRDefault="00326F27" w:rsidP="00B302F6">
      <w:r w:rsidRPr="00B302F6">
        <w:rPr>
          <w:b/>
        </w:rPr>
        <w:t>12.18.4.2</w:t>
      </w:r>
      <w:r w:rsidRPr="00B302F6">
        <w:rPr>
          <w:b/>
        </w:rPr>
        <w:tab/>
        <w:t>SCOPE:</w:t>
      </w:r>
      <w:r w:rsidRPr="00B302F6">
        <w:t xml:space="preserve">  Loan companies conducting </w:t>
      </w:r>
      <w:r w:rsidR="004A51FA">
        <w:t>[</w:t>
      </w:r>
      <w:r w:rsidRPr="004A51FA">
        <w:rPr>
          <w:strike/>
        </w:rPr>
        <w:t>Title Loan and Payday Loan</w:t>
      </w:r>
      <w:r w:rsidR="004A51FA">
        <w:t>]</w:t>
      </w:r>
      <w:r w:rsidRPr="00B302F6">
        <w:t xml:space="preserve"> business in </w:t>
      </w:r>
      <w:r w:rsidR="002F14CA">
        <w:t>[</w:t>
      </w:r>
      <w:r w:rsidRPr="002F14CA">
        <w:rPr>
          <w:strike/>
        </w:rPr>
        <w:t xml:space="preserve">the </w:t>
      </w:r>
      <w:r w:rsidR="002F14CA" w:rsidRPr="002F14CA">
        <w:rPr>
          <w:strike/>
        </w:rPr>
        <w:t>S</w:t>
      </w:r>
      <w:r w:rsidRPr="002F14CA">
        <w:rPr>
          <w:strike/>
        </w:rPr>
        <w:t>tate of</w:t>
      </w:r>
      <w:r w:rsidR="002F14CA">
        <w:t>]</w:t>
      </w:r>
      <w:r w:rsidRPr="00B302F6">
        <w:t xml:space="preserve"> New Mexico.</w:t>
      </w:r>
    </w:p>
    <w:p w14:paraId="3FF0CEA8" w14:textId="77777777" w:rsidR="00326F27" w:rsidRPr="00B302F6" w:rsidRDefault="00326F27" w:rsidP="00B302F6">
      <w:r w:rsidRPr="00B302F6">
        <w:t>[12.18.4.2 NMAC - N, 10/1/2001</w:t>
      </w:r>
      <w:r w:rsidR="0046598A">
        <w:t xml:space="preserve">, A, </w:t>
      </w:r>
      <w:r w:rsidR="006D13B2">
        <w:t>XX/XX</w:t>
      </w:r>
      <w:r w:rsidR="0046598A">
        <w:t>/2018</w:t>
      </w:r>
      <w:r w:rsidRPr="00B302F6">
        <w:t>]</w:t>
      </w:r>
    </w:p>
    <w:p w14:paraId="1434E6D7" w14:textId="77777777" w:rsidR="00326F27" w:rsidRPr="00B302F6" w:rsidRDefault="00326F27" w:rsidP="00B302F6"/>
    <w:p w14:paraId="4C88777C" w14:textId="77777777" w:rsidR="00326F27" w:rsidRPr="00B302F6" w:rsidRDefault="00326F27" w:rsidP="00B302F6">
      <w:r w:rsidRPr="00B302F6">
        <w:rPr>
          <w:b/>
        </w:rPr>
        <w:t>12.18.4.6</w:t>
      </w:r>
      <w:r w:rsidRPr="00B302F6">
        <w:rPr>
          <w:b/>
        </w:rPr>
        <w:tab/>
        <w:t>OBJECTIVE:</w:t>
      </w:r>
      <w:r w:rsidRPr="00B302F6">
        <w:t xml:space="preserve">  The objective of this part is to require prominent signage disclosing the schedule of </w:t>
      </w:r>
      <w:r w:rsidR="004A51FA">
        <w:t>[</w:t>
      </w:r>
      <w:r w:rsidRPr="004A51FA">
        <w:rPr>
          <w:strike/>
        </w:rPr>
        <w:t>charges to obtain a loan</w:t>
      </w:r>
      <w:r w:rsidR="004A51FA">
        <w:t xml:space="preserve">] </w:t>
      </w:r>
      <w:r w:rsidR="004A51FA" w:rsidRPr="004A51FA">
        <w:rPr>
          <w:u w:val="single"/>
        </w:rPr>
        <w:t>loan rates and fees to assist consumers in the loan decision process</w:t>
      </w:r>
      <w:r w:rsidRPr="00B302F6">
        <w:t>.</w:t>
      </w:r>
    </w:p>
    <w:p w14:paraId="2A5C9E6C" w14:textId="77777777" w:rsidR="00326F27" w:rsidRPr="00B302F6" w:rsidRDefault="00326F27" w:rsidP="00B302F6">
      <w:r w:rsidRPr="00B302F6">
        <w:t>[12.18.4.6 NMAC - N, 10/1/2001</w:t>
      </w:r>
      <w:r w:rsidR="00AB7005" w:rsidRPr="006D13B2">
        <w:t xml:space="preserve">, A </w:t>
      </w:r>
      <w:r w:rsidR="006D13B2">
        <w:t>XX/XX</w:t>
      </w:r>
      <w:r w:rsidR="00AB7005" w:rsidRPr="006D13B2">
        <w:t>/2018</w:t>
      </w:r>
      <w:r w:rsidRPr="006D13B2">
        <w:t>]</w:t>
      </w:r>
    </w:p>
    <w:p w14:paraId="3E366EED" w14:textId="77777777" w:rsidR="00326F27" w:rsidRPr="00B302F6" w:rsidRDefault="00326F27" w:rsidP="00B302F6"/>
    <w:p w14:paraId="602E611D" w14:textId="77777777" w:rsidR="00397BB4" w:rsidRDefault="00326F27" w:rsidP="00B302F6">
      <w:r w:rsidRPr="00B302F6">
        <w:rPr>
          <w:b/>
        </w:rPr>
        <w:t>12.18.4.7</w:t>
      </w:r>
      <w:r w:rsidRPr="00B302F6">
        <w:rPr>
          <w:b/>
        </w:rPr>
        <w:tab/>
        <w:t>DEFINITIONS:</w:t>
      </w:r>
      <w:r w:rsidR="00A54DF0">
        <w:t xml:space="preserve">  </w:t>
      </w:r>
    </w:p>
    <w:p w14:paraId="494A3DD5" w14:textId="14DC5DD7" w:rsidR="002B14D3" w:rsidRPr="00A54DF0" w:rsidRDefault="00397BB4" w:rsidP="00397BB4">
      <w:pPr>
        <w:ind w:firstLine="720"/>
      </w:pPr>
      <w:r>
        <w:t>[</w:t>
      </w:r>
      <w:r w:rsidR="00326F27" w:rsidRPr="00A54DF0">
        <w:rPr>
          <w:b/>
          <w:strike/>
        </w:rPr>
        <w:t>A.</w:t>
      </w:r>
      <w:r w:rsidR="00326F27" w:rsidRPr="00A54DF0">
        <w:rPr>
          <w:strike/>
        </w:rPr>
        <w:tab/>
      </w:r>
      <w:r w:rsidR="00326F27" w:rsidRPr="004A51FA">
        <w:rPr>
          <w:b/>
          <w:strike/>
        </w:rPr>
        <w:t>“Title”</w:t>
      </w:r>
      <w:r w:rsidR="00326F27" w:rsidRPr="004A51FA">
        <w:rPr>
          <w:strike/>
        </w:rPr>
        <w:t xml:space="preserve"> loan means a loan secured by the borrower’s vehicle title, which is structured to be a short term, fixed rate, closed end transaction usually paid in one installment.</w:t>
      </w:r>
      <w:r w:rsidR="004A51FA">
        <w:t xml:space="preserve">]  </w:t>
      </w:r>
      <w:r w:rsidR="004A51FA" w:rsidRPr="002B14D3">
        <w:rPr>
          <w:b/>
          <w:u w:val="single"/>
        </w:rPr>
        <w:t xml:space="preserve">“Annual Percentage Rate” </w:t>
      </w:r>
      <w:r w:rsidR="004A51FA" w:rsidRPr="002B14D3">
        <w:rPr>
          <w:u w:val="single"/>
        </w:rPr>
        <w:t>or</w:t>
      </w:r>
      <w:r w:rsidR="004A51FA" w:rsidRPr="002B14D3">
        <w:rPr>
          <w:b/>
          <w:u w:val="single"/>
        </w:rPr>
        <w:t xml:space="preserve"> “APR” </w:t>
      </w:r>
      <w:r w:rsidR="004A51FA" w:rsidRPr="002B14D3">
        <w:rPr>
          <w:u w:val="single"/>
        </w:rPr>
        <w:t>means the measure of the cost of credit, expressed as a yearly rate.</w:t>
      </w:r>
    </w:p>
    <w:p w14:paraId="4032F603" w14:textId="77777777" w:rsidR="00326F27" w:rsidRPr="004A51FA" w:rsidRDefault="002B14D3" w:rsidP="00397BB4">
      <w:pPr>
        <w:rPr>
          <w:strike/>
        </w:rPr>
      </w:pPr>
      <w:r w:rsidRPr="002B14D3">
        <w:rPr>
          <w:b/>
        </w:rPr>
        <w:tab/>
      </w:r>
      <w:r w:rsidR="004A51FA">
        <w:t>[</w:t>
      </w:r>
      <w:r w:rsidR="00326F27" w:rsidRPr="004A51FA">
        <w:rPr>
          <w:b/>
          <w:strike/>
        </w:rPr>
        <w:t>B.</w:t>
      </w:r>
      <w:r w:rsidR="00326F27" w:rsidRPr="004A51FA">
        <w:rPr>
          <w:strike/>
        </w:rPr>
        <w:tab/>
      </w:r>
      <w:r w:rsidR="00326F27" w:rsidRPr="004A51FA">
        <w:rPr>
          <w:b/>
          <w:strike/>
        </w:rPr>
        <w:t>“Payday”</w:t>
      </w:r>
      <w:r w:rsidR="00326F27" w:rsidRPr="004A51FA">
        <w:rPr>
          <w:strike/>
        </w:rPr>
        <w:t xml:space="preserve"> loan means a loan where the business operator cashes a personal check tendered by the customer and agrees in writing to defer presentment of that check until the customer’s next payday, or another date agreed to by the business operator and the customer.</w:t>
      </w:r>
      <w:r w:rsidR="004A51FA" w:rsidRPr="007763EB">
        <w:t>]</w:t>
      </w:r>
    </w:p>
    <w:p w14:paraId="7E149E90" w14:textId="77777777" w:rsidR="00326F27" w:rsidRPr="0046598A" w:rsidRDefault="006D13B2" w:rsidP="00B302F6">
      <w:r>
        <w:t xml:space="preserve">[12.18.4.7 NMAC - N, 10/1/2001; </w:t>
      </w:r>
      <w:r w:rsidR="0046598A" w:rsidRPr="006D13B2">
        <w:t xml:space="preserve">A, </w:t>
      </w:r>
      <w:r>
        <w:t>XX/XX/</w:t>
      </w:r>
      <w:r w:rsidR="0046598A" w:rsidRPr="006D13B2">
        <w:t>2018]</w:t>
      </w:r>
    </w:p>
    <w:p w14:paraId="7813F378" w14:textId="77777777" w:rsidR="00326F27" w:rsidRPr="00B302F6" w:rsidRDefault="00326F27" w:rsidP="00B302F6"/>
    <w:p w14:paraId="307037DC" w14:textId="3C799762" w:rsidR="00326F27" w:rsidRPr="00B302F6" w:rsidRDefault="00326F27" w:rsidP="00876795">
      <w:pPr>
        <w:ind w:left="1440" w:hanging="1440"/>
      </w:pPr>
      <w:r w:rsidRPr="00B302F6">
        <w:rPr>
          <w:b/>
        </w:rPr>
        <w:t>12.18.4.8</w:t>
      </w:r>
      <w:r w:rsidRPr="00B302F6">
        <w:rPr>
          <w:b/>
        </w:rPr>
        <w:tab/>
      </w:r>
      <w:r w:rsidR="00A41605">
        <w:rPr>
          <w:b/>
        </w:rPr>
        <w:t>MANDATORY SIGNAGE FOR [</w:t>
      </w:r>
      <w:r w:rsidR="00A41605" w:rsidRPr="001C5B20">
        <w:rPr>
          <w:b/>
          <w:strike/>
        </w:rPr>
        <w:t>PAYDAY LENDERS AND TITLE</w:t>
      </w:r>
      <w:r w:rsidR="00A41605">
        <w:rPr>
          <w:b/>
        </w:rPr>
        <w:t xml:space="preserve">] </w:t>
      </w:r>
      <w:r w:rsidR="00A41605" w:rsidRPr="001C5B20">
        <w:rPr>
          <w:b/>
          <w:u w:val="single"/>
        </w:rPr>
        <w:t>ALL SMALL</w:t>
      </w:r>
      <w:r w:rsidR="005031BB">
        <w:rPr>
          <w:b/>
        </w:rPr>
        <w:t xml:space="preserve"> LOAN COMPANIES: </w:t>
      </w:r>
    </w:p>
    <w:p w14:paraId="5C1BB0BD" w14:textId="2670E9A3" w:rsidR="00326F27" w:rsidRPr="00F02AF0" w:rsidRDefault="00326F27" w:rsidP="00B302F6">
      <w:r w:rsidRPr="00B302F6">
        <w:tab/>
      </w:r>
      <w:r w:rsidRPr="00B302F6">
        <w:rPr>
          <w:b/>
        </w:rPr>
        <w:t>A.</w:t>
      </w:r>
      <w:r w:rsidRPr="00B302F6">
        <w:tab/>
      </w:r>
      <w:r w:rsidR="004A51FA">
        <w:t xml:space="preserve">All </w:t>
      </w:r>
      <w:r w:rsidR="004A51FA">
        <w:rPr>
          <w:strike/>
        </w:rPr>
        <w:t>[</w:t>
      </w:r>
      <w:r w:rsidRPr="004A51FA">
        <w:rPr>
          <w:strike/>
        </w:rPr>
        <w:t>Title and Payday</w:t>
      </w:r>
      <w:r w:rsidR="004A51FA">
        <w:t>]</w:t>
      </w:r>
      <w:r w:rsidRPr="00B302F6">
        <w:t xml:space="preserve"> </w:t>
      </w:r>
      <w:r w:rsidR="004A51FA" w:rsidRPr="004A51FA">
        <w:rPr>
          <w:u w:val="single"/>
        </w:rPr>
        <w:t>small</w:t>
      </w:r>
      <w:r w:rsidR="004A51FA">
        <w:t xml:space="preserve"> </w:t>
      </w:r>
      <w:r w:rsidRPr="00B302F6">
        <w:t xml:space="preserve">loan companies must display in each licensed place of business a prominent sign, readily visible to borrowers, disclosing the </w:t>
      </w:r>
      <w:r w:rsidR="004A51FA">
        <w:t>[</w:t>
      </w:r>
      <w:r w:rsidRPr="004A51FA">
        <w:rPr>
          <w:strike/>
        </w:rPr>
        <w:t>schedule of charges</w:t>
      </w:r>
      <w:r w:rsidR="004A51FA">
        <w:t xml:space="preserve">] </w:t>
      </w:r>
      <w:r w:rsidR="004A51FA" w:rsidRPr="004A51FA">
        <w:rPr>
          <w:u w:val="single"/>
        </w:rPr>
        <w:t>the annual percentage rate</w:t>
      </w:r>
      <w:bookmarkStart w:id="0" w:name="_GoBack"/>
      <w:bookmarkEnd w:id="0"/>
      <w:r w:rsidR="004A51FA" w:rsidRPr="004A51FA">
        <w:rPr>
          <w:u w:val="single"/>
        </w:rPr>
        <w:t xml:space="preserve"> and fees</w:t>
      </w:r>
      <w:r w:rsidRPr="00B302F6">
        <w:t xml:space="preserve">.  The prominent sign in a reduced form, </w:t>
      </w:r>
      <w:r w:rsidR="00F02AF0">
        <w:t>[</w:t>
      </w:r>
      <w:r w:rsidRPr="00F02AF0">
        <w:rPr>
          <w:strike/>
        </w:rPr>
        <w:t>with font, no smaller than 10-point, must be displayed at every workstation where loans are originated</w:t>
      </w:r>
      <w:r w:rsidR="00F02AF0" w:rsidRPr="007763EB">
        <w:t>]</w:t>
      </w:r>
      <w:r w:rsidR="00F02AF0">
        <w:t xml:space="preserve"> </w:t>
      </w:r>
      <w:r w:rsidR="00F02AF0" w:rsidRPr="00F02AF0">
        <w:rPr>
          <w:u w:val="single"/>
        </w:rPr>
        <w:t>shall be easily a</w:t>
      </w:r>
      <w:r w:rsidR="00FB0CE0">
        <w:rPr>
          <w:u w:val="single"/>
        </w:rPr>
        <w:t>ccessible</w:t>
      </w:r>
      <w:r w:rsidR="00F02AF0" w:rsidRPr="00F02AF0">
        <w:rPr>
          <w:u w:val="single"/>
        </w:rPr>
        <w:t xml:space="preserve"> to consumers to review on all websites, social media pages, and mobile applications operated by a licensed small loan company</w:t>
      </w:r>
      <w:r w:rsidR="00F02AF0">
        <w:t>.</w:t>
      </w:r>
    </w:p>
    <w:p w14:paraId="2D5816E2" w14:textId="77777777" w:rsidR="00326F27" w:rsidRPr="00B302F6" w:rsidRDefault="00326F27" w:rsidP="00B302F6">
      <w:r w:rsidRPr="00B302F6">
        <w:tab/>
      </w:r>
      <w:r w:rsidRPr="00B302F6">
        <w:rPr>
          <w:b/>
        </w:rPr>
        <w:t>B.</w:t>
      </w:r>
      <w:r w:rsidRPr="00B302F6">
        <w:tab/>
        <w:t>The lettering on the prominent sign must be no smaller than 24-point font, unless specified otherwise.</w:t>
      </w:r>
    </w:p>
    <w:p w14:paraId="277295E0" w14:textId="34ADA2F9" w:rsidR="00326F27" w:rsidRPr="00B302F6" w:rsidRDefault="00326F27" w:rsidP="00B302F6">
      <w:r w:rsidRPr="00B302F6">
        <w:tab/>
      </w:r>
      <w:r w:rsidRPr="00B302F6">
        <w:rPr>
          <w:b/>
        </w:rPr>
        <w:t>C.</w:t>
      </w:r>
      <w:r w:rsidRPr="00B302F6">
        <w:tab/>
        <w:t>The sign must state in bold capital letters, the words, “</w:t>
      </w:r>
      <w:r w:rsidR="00194805">
        <w:t>[</w:t>
      </w:r>
      <w:r w:rsidRPr="00194805">
        <w:rPr>
          <w:strike/>
        </w:rPr>
        <w:t xml:space="preserve">SCHEDULE OF </w:t>
      </w:r>
      <w:r w:rsidRPr="00F02AF0">
        <w:rPr>
          <w:strike/>
        </w:rPr>
        <w:t>CHARGES</w:t>
      </w:r>
      <w:r w:rsidR="00F02AF0">
        <w:t xml:space="preserve">] </w:t>
      </w:r>
      <w:r w:rsidR="00F02AF0" w:rsidRPr="00F02AF0">
        <w:rPr>
          <w:u w:val="single"/>
        </w:rPr>
        <w:t>LOAN RATES AND FEE</w:t>
      </w:r>
      <w:r w:rsidR="00F02AF0">
        <w:t>.”</w:t>
      </w:r>
    </w:p>
    <w:p w14:paraId="71EC6792" w14:textId="66216776" w:rsidR="00326F27" w:rsidRPr="00B302F6" w:rsidRDefault="00326F27" w:rsidP="00B302F6">
      <w:r w:rsidRPr="00B302F6">
        <w:tab/>
      </w:r>
      <w:r w:rsidRPr="00B302F6">
        <w:rPr>
          <w:b/>
        </w:rPr>
        <w:t>D.</w:t>
      </w:r>
      <w:r w:rsidRPr="00B302F6">
        <w:tab/>
        <w:t>Below the words “</w:t>
      </w:r>
      <w:r w:rsidR="00194805">
        <w:t>[</w:t>
      </w:r>
      <w:r w:rsidRPr="00194805">
        <w:rPr>
          <w:strike/>
        </w:rPr>
        <w:t xml:space="preserve">schedule of </w:t>
      </w:r>
      <w:r w:rsidRPr="00F02AF0">
        <w:rPr>
          <w:strike/>
        </w:rPr>
        <w:t>charges</w:t>
      </w:r>
      <w:r w:rsidR="00F02AF0">
        <w:t xml:space="preserve">] </w:t>
      </w:r>
      <w:r w:rsidR="00F02AF0" w:rsidRPr="00F02AF0">
        <w:rPr>
          <w:u w:val="single"/>
        </w:rPr>
        <w:t>loan rates and fees</w:t>
      </w:r>
      <w:r w:rsidRPr="00B302F6">
        <w:t>”, in bold capital letters, the sign shall state, “</w:t>
      </w:r>
      <w:r w:rsidR="00F02AF0">
        <w:t>[</w:t>
      </w:r>
      <w:r w:rsidRPr="00F02AF0">
        <w:rPr>
          <w:strike/>
        </w:rPr>
        <w:t>THE CHART</w:t>
      </w:r>
      <w:r w:rsidR="00F02AF0">
        <w:t>]</w:t>
      </w:r>
      <w:r w:rsidRPr="00B302F6">
        <w:t xml:space="preserve"> BELOW </w:t>
      </w:r>
      <w:r w:rsidR="00F02AF0">
        <w:t>[</w:t>
      </w:r>
      <w:r w:rsidRPr="00F02AF0">
        <w:rPr>
          <w:strike/>
        </w:rPr>
        <w:t>REPRESENTS ILLUSTRATIVE EXAMPLES OF THE COST OF A LOAN TO THE BORROWER</w:t>
      </w:r>
      <w:r w:rsidR="00F02AF0">
        <w:t xml:space="preserve">] </w:t>
      </w:r>
      <w:r w:rsidR="00194805">
        <w:rPr>
          <w:u w:val="single"/>
        </w:rPr>
        <w:t xml:space="preserve">IS GENERAL INFORMATION REGARDING </w:t>
      </w:r>
      <w:r w:rsidR="00F02AF0" w:rsidRPr="00F02AF0">
        <w:rPr>
          <w:u w:val="single"/>
        </w:rPr>
        <w:t>ALL RATES AND FEES THAT WILL ASSIST YOU IN MAKING YOUR LOAN DECISION</w:t>
      </w:r>
      <w:r w:rsidRPr="00B302F6">
        <w:t>.  IF YOU HAVE ANY QUESTIONS, OR WOULD LIKE MORE INFORMATION, PLEASE ASK.  MAKE CERTAIN THE QUESTIONS THAT YOU ASK ARE ANSWERED.  MAKE CERTAIN YOU UNDERSTAND THE TERMS AND COSTS OF YOUR LOAN.”</w:t>
      </w:r>
    </w:p>
    <w:p w14:paraId="154E4AE5" w14:textId="1807C77F" w:rsidR="00A3260D" w:rsidRDefault="00326F27" w:rsidP="00B302F6">
      <w:r w:rsidRPr="00B302F6">
        <w:tab/>
      </w:r>
      <w:r w:rsidRPr="00B302F6">
        <w:rPr>
          <w:b/>
        </w:rPr>
        <w:t>E.</w:t>
      </w:r>
      <w:r w:rsidRPr="00B302F6">
        <w:tab/>
        <w:t xml:space="preserve">The </w:t>
      </w:r>
      <w:r w:rsidR="00F02AF0">
        <w:t>[</w:t>
      </w:r>
      <w:r w:rsidRPr="00F02AF0">
        <w:rPr>
          <w:strike/>
        </w:rPr>
        <w:t>chart</w:t>
      </w:r>
      <w:r w:rsidR="00F02AF0">
        <w:t xml:space="preserve">] </w:t>
      </w:r>
      <w:r w:rsidR="007559D8">
        <w:t xml:space="preserve">disclosure </w:t>
      </w:r>
      <w:r w:rsidR="00F02AF0">
        <w:t>[</w:t>
      </w:r>
      <w:r w:rsidRPr="00F02AF0">
        <w:rPr>
          <w:strike/>
        </w:rPr>
        <w:t>must</w:t>
      </w:r>
      <w:r w:rsidR="00F02AF0">
        <w:t xml:space="preserve">] </w:t>
      </w:r>
      <w:r w:rsidR="00F02AF0" w:rsidRPr="00F02AF0">
        <w:rPr>
          <w:u w:val="single"/>
        </w:rPr>
        <w:t>shall</w:t>
      </w:r>
      <w:r w:rsidRPr="00544088">
        <w:rPr>
          <w:u w:val="single"/>
        </w:rPr>
        <w:t xml:space="preserve"> </w:t>
      </w:r>
      <w:r w:rsidR="00544088" w:rsidRPr="00544088">
        <w:rPr>
          <w:u w:val="single"/>
        </w:rPr>
        <w:t>consist of two distinctive sections.  Each section must</w:t>
      </w:r>
      <w:r w:rsidR="00544088">
        <w:t xml:space="preserve"> have </w:t>
      </w:r>
      <w:r w:rsidRPr="00B302F6">
        <w:t>the following headings starting from left to right.  The borders for the first two headings must be more prominent than the others.</w:t>
      </w:r>
    </w:p>
    <w:p w14:paraId="779BFA98" w14:textId="77777777" w:rsidR="00326F27" w:rsidRDefault="00A3260D" w:rsidP="00B302F6">
      <w:r>
        <w:tab/>
      </w:r>
      <w:r>
        <w:tab/>
      </w:r>
      <w:r w:rsidR="00326F27" w:rsidRPr="00A3260D">
        <w:rPr>
          <w:b/>
        </w:rPr>
        <w:t>(1)</w:t>
      </w:r>
      <w:r>
        <w:tab/>
      </w:r>
      <w:r w:rsidR="00326F27" w:rsidRPr="00B302F6">
        <w:t xml:space="preserve">The first heading shall have in bold capital letters the words, “ANNUAL PERCENTAGE RATE (APR)” followed by the words in bold </w:t>
      </w:r>
      <w:r w:rsidR="00544088">
        <w:t>[</w:t>
      </w:r>
      <w:r w:rsidR="00326F27" w:rsidRPr="00544088">
        <w:rPr>
          <w:strike/>
        </w:rPr>
        <w:t>14-point</w:t>
      </w:r>
      <w:r w:rsidR="00544088">
        <w:t>]</w:t>
      </w:r>
      <w:r w:rsidR="00326F27" w:rsidRPr="00B302F6">
        <w:t xml:space="preserve"> font, “The cost of your credit as a yearly rate.  Assumes a ________ day repayment period.”  The blank is to be replaced with the actual number of days used for the illustrative Annual Percentage Rate calculation shown on the chart.</w:t>
      </w:r>
    </w:p>
    <w:p w14:paraId="35E99D65" w14:textId="63978F81" w:rsidR="00544088" w:rsidRDefault="00544088" w:rsidP="00B302F6">
      <w:r>
        <w:tab/>
      </w:r>
      <w:r>
        <w:tab/>
      </w:r>
      <w:r>
        <w:tab/>
        <w:t xml:space="preserve"> </w:t>
      </w:r>
    </w:p>
    <w:p w14:paraId="5E47EF0D" w14:textId="07FBFD00" w:rsidR="00544088" w:rsidRDefault="00544088" w:rsidP="00B302F6">
      <w:pPr>
        <w:rPr>
          <w:u w:val="single"/>
        </w:rPr>
      </w:pPr>
      <w:r>
        <w:tab/>
      </w:r>
      <w:r>
        <w:tab/>
      </w:r>
      <w:r>
        <w:tab/>
      </w:r>
      <w:r w:rsidR="00A54DF0">
        <w:rPr>
          <w:b/>
          <w:u w:val="single"/>
        </w:rPr>
        <w:t>(</w:t>
      </w:r>
      <w:r w:rsidR="007559D8">
        <w:rPr>
          <w:b/>
          <w:u w:val="single"/>
        </w:rPr>
        <w:t>a</w:t>
      </w:r>
      <w:r w:rsidRPr="00544088">
        <w:rPr>
          <w:b/>
          <w:u w:val="single"/>
        </w:rPr>
        <w:t>)</w:t>
      </w:r>
      <w:r w:rsidRPr="00544088">
        <w:rPr>
          <w:b/>
          <w:u w:val="single"/>
        </w:rPr>
        <w:tab/>
      </w:r>
      <w:r w:rsidRPr="00544088">
        <w:rPr>
          <w:u w:val="single"/>
        </w:rPr>
        <w:t xml:space="preserve">Below the preceding </w:t>
      </w:r>
      <w:r w:rsidR="007559D8">
        <w:rPr>
          <w:u w:val="single"/>
        </w:rPr>
        <w:t xml:space="preserve">sentences </w:t>
      </w:r>
      <w:r w:rsidRPr="00544088">
        <w:rPr>
          <w:u w:val="single"/>
        </w:rPr>
        <w:t>in bold type the following words shall appear, “Your actual terms and the Annual Percentage Rate (APR) will be determined at the time your application is submitted and will be based upon your application and credit information. Not all applicants will qualify for the lowest rate.”</w:t>
      </w:r>
    </w:p>
    <w:p w14:paraId="08AAAAE1" w14:textId="6925A4CA" w:rsidR="00544088" w:rsidRPr="00544088" w:rsidRDefault="00544088" w:rsidP="00B302F6">
      <w:pPr>
        <w:rPr>
          <w:u w:val="single"/>
        </w:rPr>
      </w:pPr>
      <w:r>
        <w:rPr>
          <w:b/>
        </w:rPr>
        <w:tab/>
      </w:r>
      <w:r>
        <w:rPr>
          <w:b/>
        </w:rPr>
        <w:tab/>
      </w:r>
      <w:r>
        <w:rPr>
          <w:b/>
        </w:rPr>
        <w:tab/>
      </w:r>
      <w:r w:rsidR="00A54DF0">
        <w:rPr>
          <w:b/>
          <w:u w:val="single"/>
        </w:rPr>
        <w:t>(</w:t>
      </w:r>
      <w:r w:rsidR="007559D8">
        <w:rPr>
          <w:b/>
          <w:u w:val="single"/>
        </w:rPr>
        <w:t>b</w:t>
      </w:r>
      <w:r w:rsidRPr="00544088">
        <w:rPr>
          <w:b/>
          <w:u w:val="single"/>
        </w:rPr>
        <w:t>)</w:t>
      </w:r>
      <w:r w:rsidRPr="00544088">
        <w:rPr>
          <w:b/>
          <w:u w:val="single"/>
        </w:rPr>
        <w:tab/>
      </w:r>
      <w:r w:rsidRPr="00544088">
        <w:rPr>
          <w:u w:val="single"/>
        </w:rPr>
        <w:t>Below the preceding sentences in bold type the following words shall appear, “Under New Mexico law, the APR for a loan in an amount of $5,000 or less made pursuant to the Small Loan Act of 1955 or the Bank Installment Lo</w:t>
      </w:r>
      <w:r w:rsidR="00DB108E">
        <w:rPr>
          <w:u w:val="single"/>
        </w:rPr>
        <w:t>an Act of 1959 cannot exceed one hundred and seventy-five</w:t>
      </w:r>
      <w:r w:rsidRPr="00544088">
        <w:rPr>
          <w:u w:val="single"/>
        </w:rPr>
        <w:t xml:space="preserve"> percent, effective January 1, 2018.”</w:t>
      </w:r>
      <w:r w:rsidRPr="00544088">
        <w:rPr>
          <w:b/>
        </w:rPr>
        <w:tab/>
      </w:r>
    </w:p>
    <w:p w14:paraId="166A3576" w14:textId="77777777" w:rsidR="00A706D8" w:rsidRPr="00A54DF0" w:rsidRDefault="00A3260D" w:rsidP="00B302F6">
      <w:pPr>
        <w:rPr>
          <w:u w:val="single"/>
        </w:rPr>
      </w:pPr>
      <w:r>
        <w:lastRenderedPageBreak/>
        <w:tab/>
      </w:r>
      <w:r>
        <w:tab/>
      </w:r>
      <w:r w:rsidR="00326F27" w:rsidRPr="00A3260D">
        <w:rPr>
          <w:b/>
        </w:rPr>
        <w:t>(2)</w:t>
      </w:r>
      <w:r>
        <w:tab/>
      </w:r>
      <w:r w:rsidR="00326F27" w:rsidRPr="00B302F6">
        <w:t xml:space="preserve">The second heading shall have in bold capital letters the words, </w:t>
      </w:r>
      <w:r w:rsidR="00544088">
        <w:t>[</w:t>
      </w:r>
      <w:r w:rsidR="00326F27" w:rsidRPr="00544088">
        <w:rPr>
          <w:strike/>
        </w:rPr>
        <w:t>“FINANCE CHARGE”</w:t>
      </w:r>
      <w:r w:rsidR="00544088" w:rsidRPr="00DA61AE">
        <w:t>]</w:t>
      </w:r>
      <w:r w:rsidR="00544088">
        <w:rPr>
          <w:strike/>
        </w:rPr>
        <w:t xml:space="preserve"> </w:t>
      </w:r>
      <w:r w:rsidR="00544088" w:rsidRPr="00544088">
        <w:t>“</w:t>
      </w:r>
      <w:r w:rsidR="00544088" w:rsidRPr="00544088">
        <w:rPr>
          <w:u w:val="single"/>
        </w:rPr>
        <w:t>FEES</w:t>
      </w:r>
      <w:r w:rsidR="00544088" w:rsidRPr="00544088">
        <w:t>”</w:t>
      </w:r>
      <w:r w:rsidR="00326F27" w:rsidRPr="00544088">
        <w:t xml:space="preserve"> </w:t>
      </w:r>
      <w:r w:rsidR="00326F27" w:rsidRPr="00B302F6">
        <w:t xml:space="preserve">followed by the words </w:t>
      </w:r>
      <w:r w:rsidR="00A706D8">
        <w:t>[</w:t>
      </w:r>
      <w:r w:rsidR="00326F27" w:rsidRPr="00A706D8">
        <w:rPr>
          <w:strike/>
        </w:rPr>
        <w:t>in 14-point font, “The dollar amount the credit will cost you.”</w:t>
      </w:r>
      <w:r w:rsidR="00A706D8">
        <w:t xml:space="preserve">] </w:t>
      </w:r>
      <w:r w:rsidR="00A706D8" w:rsidRPr="00A706D8">
        <w:rPr>
          <w:u w:val="single"/>
        </w:rPr>
        <w:t>“A list of all additional fees that you may be charged.”</w:t>
      </w:r>
      <w:r w:rsidR="00A54DF0">
        <w:rPr>
          <w:u w:val="single"/>
        </w:rPr>
        <w:t xml:space="preserve">  </w:t>
      </w:r>
      <w:r w:rsidR="00A706D8">
        <w:rPr>
          <w:u w:val="single"/>
        </w:rPr>
        <w:t>The heading shall be followed with a table containing a list of all fees that a borrower may be charged.</w:t>
      </w:r>
    </w:p>
    <w:p w14:paraId="03919A6E" w14:textId="77777777" w:rsidR="00326F27" w:rsidRPr="00B302F6" w:rsidRDefault="00A3260D" w:rsidP="00B302F6">
      <w:r>
        <w:tab/>
      </w:r>
      <w:r>
        <w:tab/>
      </w:r>
      <w:r w:rsidR="00326F27" w:rsidRPr="00A3260D">
        <w:rPr>
          <w:b/>
        </w:rPr>
        <w:t>(3)</w:t>
      </w:r>
      <w:r>
        <w:tab/>
      </w:r>
      <w:r w:rsidR="00326F27" w:rsidRPr="00B302F6">
        <w:t>The third heading shall have the words, “Amount Financed” followed by the words in 14-point font, “The amount of credit provided to you or on your behalf.”</w:t>
      </w:r>
    </w:p>
    <w:p w14:paraId="03DE2809" w14:textId="77777777" w:rsidR="00326F27" w:rsidRPr="00B302F6" w:rsidRDefault="00A3260D" w:rsidP="00B302F6">
      <w:r>
        <w:tab/>
      </w:r>
      <w:r>
        <w:tab/>
      </w:r>
      <w:r w:rsidR="00326F27" w:rsidRPr="00A3260D">
        <w:rPr>
          <w:b/>
        </w:rPr>
        <w:t>(4)</w:t>
      </w:r>
      <w:r>
        <w:tab/>
      </w:r>
      <w:r w:rsidR="00326F27" w:rsidRPr="00B302F6">
        <w:t>The fourth heading shall have the words, “Total of Payments” followed by the words in 14-point font, “The amount you will have paid after you have made all payments as scheduled.”</w:t>
      </w:r>
    </w:p>
    <w:p w14:paraId="7CB28BFA" w14:textId="77777777" w:rsidR="00326F27" w:rsidRPr="00B302F6" w:rsidRDefault="00A3260D" w:rsidP="00B302F6">
      <w:r>
        <w:tab/>
      </w:r>
      <w:r>
        <w:tab/>
      </w:r>
      <w:r w:rsidR="00326F27" w:rsidRPr="00A3260D">
        <w:rPr>
          <w:b/>
        </w:rPr>
        <w:t>(5)</w:t>
      </w:r>
      <w:r>
        <w:tab/>
      </w:r>
      <w:r w:rsidR="00326F27" w:rsidRPr="00B302F6">
        <w:t>The fifth heading shall have the words “Number of Payment(s) used in the APR calculation.”</w:t>
      </w:r>
      <w:r w:rsidR="00A706D8">
        <w:t>]</w:t>
      </w:r>
    </w:p>
    <w:p w14:paraId="68B0E430" w14:textId="77777777" w:rsidR="00326F27" w:rsidRPr="00A706D8" w:rsidRDefault="00326F27" w:rsidP="00B302F6">
      <w:pPr>
        <w:rPr>
          <w:strike/>
        </w:rPr>
      </w:pPr>
      <w:r w:rsidRPr="00B302F6">
        <w:tab/>
      </w:r>
      <w:r w:rsidR="00A706D8">
        <w:t>[</w:t>
      </w:r>
      <w:r w:rsidRPr="00A706D8">
        <w:rPr>
          <w:b/>
          <w:strike/>
        </w:rPr>
        <w:t>F.</w:t>
      </w:r>
      <w:r w:rsidRPr="00A706D8">
        <w:rPr>
          <w:strike/>
        </w:rPr>
        <w:tab/>
        <w:t>Below the chart headings, the company must have illustrative examples for each class of loans the company offers.</w:t>
      </w:r>
      <w:r w:rsidR="00A706D8" w:rsidRPr="00DA61AE">
        <w:t>]</w:t>
      </w:r>
    </w:p>
    <w:p w14:paraId="652EF4B4" w14:textId="77777777" w:rsidR="00326F27" w:rsidRPr="00B302F6" w:rsidRDefault="00326F27" w:rsidP="00B302F6">
      <w:r w:rsidRPr="00B302F6">
        <w:tab/>
      </w:r>
      <w:r w:rsidR="00A706D8">
        <w:t>[</w:t>
      </w:r>
      <w:r w:rsidRPr="00A706D8">
        <w:rPr>
          <w:b/>
          <w:strike/>
        </w:rPr>
        <w:t>G.</w:t>
      </w:r>
      <w:r w:rsidR="00A706D8">
        <w:rPr>
          <w:b/>
        </w:rPr>
        <w:t xml:space="preserve">] </w:t>
      </w:r>
      <w:r w:rsidR="00A706D8" w:rsidRPr="00A706D8">
        <w:rPr>
          <w:b/>
          <w:u w:val="single"/>
        </w:rPr>
        <w:t>F.</w:t>
      </w:r>
      <w:r w:rsidRPr="00B302F6">
        <w:tab/>
        <w:t xml:space="preserve">Below the </w:t>
      </w:r>
      <w:r w:rsidR="00A706D8">
        <w:t>[</w:t>
      </w:r>
      <w:r w:rsidRPr="00A706D8">
        <w:rPr>
          <w:strike/>
        </w:rPr>
        <w:t>chart</w:t>
      </w:r>
      <w:r w:rsidR="00A706D8">
        <w:t>]</w:t>
      </w:r>
      <w:r w:rsidRPr="00B302F6">
        <w:t xml:space="preserve"> </w:t>
      </w:r>
      <w:r w:rsidR="00A706D8" w:rsidRPr="00A706D8">
        <w:rPr>
          <w:u w:val="single"/>
        </w:rPr>
        <w:t>second heading</w:t>
      </w:r>
      <w:r w:rsidR="00A706D8">
        <w:t xml:space="preserve"> </w:t>
      </w:r>
      <w:r w:rsidRPr="00B302F6">
        <w:t>in bold capital letters the following words shall appear, “TO REPORT A PROBLEM OR COMPLAINT</w:t>
      </w:r>
      <w:r w:rsidR="00A706D8">
        <w:t xml:space="preserve"> </w:t>
      </w:r>
      <w:r w:rsidR="00A706D8" w:rsidRPr="00A706D8">
        <w:rPr>
          <w:u w:val="single"/>
        </w:rPr>
        <w:t>WITH THIS LENDER</w:t>
      </w:r>
      <w:r w:rsidRPr="00B302F6">
        <w:t xml:space="preserve">, YOU MAY WRITE OR CALL ________________.”  The blank shall be filled in with a name, address, </w:t>
      </w:r>
      <w:r w:rsidR="00A706D8">
        <w:t>[</w:t>
      </w:r>
      <w:r w:rsidRPr="00A706D8">
        <w:rPr>
          <w:strike/>
        </w:rPr>
        <w:t>and</w:t>
      </w:r>
      <w:r w:rsidR="00A706D8">
        <w:t>]</w:t>
      </w:r>
      <w:r w:rsidRPr="00B302F6">
        <w:t xml:space="preserve"> phone number, </w:t>
      </w:r>
      <w:r w:rsidR="00A706D8" w:rsidRPr="00A706D8">
        <w:rPr>
          <w:u w:val="single"/>
        </w:rPr>
        <w:t>and email address</w:t>
      </w:r>
      <w:r w:rsidR="00A706D8">
        <w:t xml:space="preserve"> </w:t>
      </w:r>
      <w:r w:rsidRPr="00B302F6">
        <w:t>of the company’s problem resolution person.</w:t>
      </w:r>
    </w:p>
    <w:p w14:paraId="556E937A" w14:textId="77777777" w:rsidR="00326F27" w:rsidRPr="00B302F6" w:rsidRDefault="00326F27" w:rsidP="00B302F6">
      <w:r w:rsidRPr="00B302F6">
        <w:tab/>
      </w:r>
      <w:r w:rsidR="00A706D8">
        <w:t>[</w:t>
      </w:r>
      <w:r w:rsidRPr="00A706D8">
        <w:rPr>
          <w:b/>
          <w:strike/>
        </w:rPr>
        <w:t>H.</w:t>
      </w:r>
      <w:r w:rsidR="00A706D8">
        <w:rPr>
          <w:b/>
        </w:rPr>
        <w:t xml:space="preserve">] </w:t>
      </w:r>
      <w:r w:rsidR="00A706D8" w:rsidRPr="00A706D8">
        <w:rPr>
          <w:b/>
          <w:u w:val="single"/>
        </w:rPr>
        <w:t>G.</w:t>
      </w:r>
      <w:r w:rsidRPr="00B302F6">
        <w:tab/>
        <w:t xml:space="preserve">The bottom of the sign shall have the following words, “This </w:t>
      </w:r>
      <w:r w:rsidR="00A706D8">
        <w:t>[</w:t>
      </w:r>
      <w:r w:rsidRPr="00A706D8">
        <w:rPr>
          <w:strike/>
        </w:rPr>
        <w:t>business</w:t>
      </w:r>
      <w:r w:rsidR="00A706D8">
        <w:t xml:space="preserve">] </w:t>
      </w:r>
      <w:r w:rsidR="00A706D8" w:rsidRPr="00A706D8">
        <w:rPr>
          <w:u w:val="single"/>
        </w:rPr>
        <w:t>lender</w:t>
      </w:r>
      <w:r w:rsidRPr="00B302F6">
        <w:t xml:space="preserve"> is </w:t>
      </w:r>
      <w:r w:rsidR="00A706D8" w:rsidRPr="00A706D8">
        <w:rPr>
          <w:u w:val="single"/>
        </w:rPr>
        <w:t>licensed and</w:t>
      </w:r>
      <w:r w:rsidR="00A706D8">
        <w:t xml:space="preserve"> </w:t>
      </w:r>
      <w:r w:rsidRPr="00B302F6">
        <w:t xml:space="preserve">regulated by the </w:t>
      </w:r>
      <w:r w:rsidR="00A706D8" w:rsidRPr="00A706D8">
        <w:rPr>
          <w:u w:val="single"/>
        </w:rPr>
        <w:t>New Mexico</w:t>
      </w:r>
      <w:r w:rsidR="00A706D8">
        <w:t xml:space="preserve"> </w:t>
      </w:r>
      <w:r w:rsidRPr="00B302F6">
        <w:t xml:space="preserve">Regulation and Licensing Department, Financial Institutions Division, </w:t>
      </w:r>
      <w:r w:rsidR="008D1089" w:rsidRPr="008D1089">
        <w:rPr>
          <w:u w:val="single"/>
        </w:rPr>
        <w:t>P.O. Box 25101,</w:t>
      </w:r>
      <w:r w:rsidR="008D1089">
        <w:t xml:space="preserve"> </w:t>
      </w:r>
      <w:r w:rsidRPr="00B302F6">
        <w:t>2550 Cerrillos Road, Santa Fe, New Mexico 8750</w:t>
      </w:r>
      <w:r w:rsidR="008D1089">
        <w:t>[</w:t>
      </w:r>
      <w:r w:rsidRPr="008D1089">
        <w:rPr>
          <w:strike/>
        </w:rPr>
        <w:t>5</w:t>
      </w:r>
      <w:r w:rsidR="008D1089">
        <w:t>]</w:t>
      </w:r>
      <w:r w:rsidR="008D1089" w:rsidRPr="008D1089">
        <w:rPr>
          <w:u w:val="single"/>
        </w:rPr>
        <w:t>4</w:t>
      </w:r>
      <w:r w:rsidR="008D1089">
        <w:rPr>
          <w:u w:val="single"/>
        </w:rPr>
        <w:t>[</w:t>
      </w:r>
      <w:r w:rsidRPr="008D1089">
        <w:rPr>
          <w:strike/>
        </w:rPr>
        <w:t>,</w:t>
      </w:r>
      <w:r w:rsidR="008D1089">
        <w:t>]</w:t>
      </w:r>
      <w:r w:rsidR="008D1089" w:rsidRPr="008D1089">
        <w:rPr>
          <w:u w:val="single"/>
        </w:rPr>
        <w:t>.</w:t>
      </w:r>
      <w:r w:rsidRPr="008D1089">
        <w:rPr>
          <w:u w:val="single"/>
        </w:rPr>
        <w:t xml:space="preserve"> </w:t>
      </w:r>
      <w:r w:rsidR="008D1089" w:rsidRPr="008D1089">
        <w:rPr>
          <w:u w:val="single"/>
        </w:rPr>
        <w:t>To report any unresolved problems or complaints, contact the division by</w:t>
      </w:r>
      <w:r w:rsidR="008D1089">
        <w:t xml:space="preserve"> </w:t>
      </w:r>
      <w:r w:rsidRPr="00B302F6">
        <w:t>telephone number (505) 476-4885</w:t>
      </w:r>
      <w:r w:rsidR="008D1089">
        <w:t xml:space="preserve"> </w:t>
      </w:r>
      <w:r w:rsidR="008D1089" w:rsidRPr="008D1089">
        <w:rPr>
          <w:u w:val="single"/>
        </w:rPr>
        <w:t xml:space="preserve">or visit the website </w:t>
      </w:r>
      <w:r w:rsidR="008D1089" w:rsidRPr="003F6A0D">
        <w:t>http://www.rld.state.nm.us/financial</w:t>
      </w:r>
      <w:r w:rsidR="008D1089" w:rsidRPr="008D1089">
        <w:rPr>
          <w:u w:val="single"/>
        </w:rPr>
        <w:t>institutions/</w:t>
      </w:r>
      <w:r w:rsidRPr="008D1089">
        <w:rPr>
          <w:u w:val="single"/>
        </w:rPr>
        <w:t>”</w:t>
      </w:r>
      <w:r w:rsidRPr="00B302F6">
        <w:t>.</w:t>
      </w:r>
    </w:p>
    <w:p w14:paraId="0E1C935A" w14:textId="77777777" w:rsidR="00326F27" w:rsidRPr="003F6A0D" w:rsidRDefault="00326F27" w:rsidP="00B302F6">
      <w:r w:rsidRPr="00B302F6">
        <w:t>[12.18.4.8 NMAC - N, 10/1/2001; A, 08/13/2004</w:t>
      </w:r>
      <w:r w:rsidR="003F6A0D">
        <w:t>; A,</w:t>
      </w:r>
      <w:r w:rsidR="008D1089" w:rsidRPr="003F6A0D">
        <w:t xml:space="preserve"> </w:t>
      </w:r>
      <w:r w:rsidR="003F6A0D">
        <w:t>XX</w:t>
      </w:r>
      <w:r w:rsidR="008D1089" w:rsidRPr="003F6A0D">
        <w:t>/</w:t>
      </w:r>
      <w:r w:rsidR="003F6A0D">
        <w:t>XX</w:t>
      </w:r>
      <w:r w:rsidR="008D1089" w:rsidRPr="003F6A0D">
        <w:t>/2018</w:t>
      </w:r>
      <w:r w:rsidRPr="003F6A0D">
        <w:t>]</w:t>
      </w:r>
    </w:p>
    <w:sectPr w:rsidR="00326F27" w:rsidRPr="003F6A0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D56EF" w14:textId="77777777" w:rsidR="00F154E5" w:rsidRDefault="00F154E5">
      <w:r>
        <w:separator/>
      </w:r>
    </w:p>
  </w:endnote>
  <w:endnote w:type="continuationSeparator" w:id="0">
    <w:p w14:paraId="730962BE" w14:textId="77777777" w:rsidR="00F154E5" w:rsidRDefault="00F1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0EE0" w14:textId="77777777" w:rsidR="00326F27" w:rsidRDefault="00326F27">
    <w:pPr>
      <w:framePr w:wrap="around" w:vAnchor="text" w:hAnchor="margin" w:xAlign="right" w:y="1"/>
    </w:pPr>
    <w:r>
      <w:fldChar w:fldCharType="begin"/>
    </w:r>
    <w:r>
      <w:instrText xml:space="preserve">PAGE  </w:instrText>
    </w:r>
    <w:r>
      <w:fldChar w:fldCharType="end"/>
    </w:r>
  </w:p>
  <w:p w14:paraId="4FDE75D3" w14:textId="77777777" w:rsidR="00326F27" w:rsidRDefault="00326F2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BCAD" w14:textId="77777777" w:rsidR="00A3260D" w:rsidRDefault="00A3260D">
    <w:pPr>
      <w:pStyle w:val="Footer"/>
    </w:pPr>
    <w:r>
      <w:t>12.18.4 NMAC</w:t>
    </w:r>
    <w:r>
      <w:ptab w:relativeTo="margin" w:alignment="right" w:leader="none"/>
    </w:r>
    <w:sdt>
      <w:sdtPr>
        <w:id w:val="16938805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0CE0">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89847" w14:textId="77777777" w:rsidR="00F154E5" w:rsidRDefault="00F154E5">
      <w:r>
        <w:separator/>
      </w:r>
    </w:p>
  </w:footnote>
  <w:footnote w:type="continuationSeparator" w:id="0">
    <w:p w14:paraId="36A44442" w14:textId="77777777" w:rsidR="00F154E5" w:rsidRDefault="00F15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6"/>
    <w:rsid w:val="00015144"/>
    <w:rsid w:val="00194805"/>
    <w:rsid w:val="001C5B20"/>
    <w:rsid w:val="00273C6E"/>
    <w:rsid w:val="002B14D3"/>
    <w:rsid w:val="002F14CA"/>
    <w:rsid w:val="00326F27"/>
    <w:rsid w:val="00397BB4"/>
    <w:rsid w:val="003A6A72"/>
    <w:rsid w:val="003F6A0D"/>
    <w:rsid w:val="0046598A"/>
    <w:rsid w:val="004A51FA"/>
    <w:rsid w:val="005031BB"/>
    <w:rsid w:val="00544088"/>
    <w:rsid w:val="005A6102"/>
    <w:rsid w:val="006D13B2"/>
    <w:rsid w:val="00753669"/>
    <w:rsid w:val="007559D8"/>
    <w:rsid w:val="007763EB"/>
    <w:rsid w:val="00816490"/>
    <w:rsid w:val="00876795"/>
    <w:rsid w:val="008D1089"/>
    <w:rsid w:val="009C3649"/>
    <w:rsid w:val="00A3260D"/>
    <w:rsid w:val="00A35A89"/>
    <w:rsid w:val="00A41605"/>
    <w:rsid w:val="00A54DF0"/>
    <w:rsid w:val="00A706D8"/>
    <w:rsid w:val="00AB7005"/>
    <w:rsid w:val="00B302F6"/>
    <w:rsid w:val="00DA61AE"/>
    <w:rsid w:val="00DB108E"/>
    <w:rsid w:val="00F02AF0"/>
    <w:rsid w:val="00F154E5"/>
    <w:rsid w:val="00FB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9A2E5"/>
  <w15:docId w15:val="{F4F2FC60-21D0-4BF4-BD59-5ACE6356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60D"/>
    <w:pPr>
      <w:tabs>
        <w:tab w:val="center" w:pos="4680"/>
        <w:tab w:val="right" w:pos="9360"/>
      </w:tabs>
    </w:pPr>
  </w:style>
  <w:style w:type="character" w:customStyle="1" w:styleId="HeaderChar">
    <w:name w:val="Header Char"/>
    <w:basedOn w:val="DefaultParagraphFont"/>
    <w:link w:val="Header"/>
    <w:rsid w:val="00A3260D"/>
  </w:style>
  <w:style w:type="paragraph" w:styleId="Footer">
    <w:name w:val="footer"/>
    <w:basedOn w:val="Normal"/>
    <w:link w:val="FooterChar"/>
    <w:uiPriority w:val="99"/>
    <w:rsid w:val="00A3260D"/>
    <w:pPr>
      <w:tabs>
        <w:tab w:val="center" w:pos="4680"/>
        <w:tab w:val="right" w:pos="9360"/>
      </w:tabs>
    </w:pPr>
  </w:style>
  <w:style w:type="character" w:customStyle="1" w:styleId="FooterChar">
    <w:name w:val="Footer Char"/>
    <w:basedOn w:val="DefaultParagraphFont"/>
    <w:link w:val="Footer"/>
    <w:uiPriority w:val="99"/>
    <w:rsid w:val="00A3260D"/>
  </w:style>
  <w:style w:type="character" w:styleId="Hyperlink">
    <w:name w:val="Hyperlink"/>
    <w:basedOn w:val="DefaultParagraphFont"/>
    <w:unhideWhenUsed/>
    <w:rsid w:val="008D1089"/>
    <w:rPr>
      <w:color w:val="0000FF" w:themeColor="hyperlink"/>
      <w:u w:val="single"/>
    </w:rPr>
  </w:style>
  <w:style w:type="character" w:styleId="CommentReference">
    <w:name w:val="annotation reference"/>
    <w:basedOn w:val="DefaultParagraphFont"/>
    <w:semiHidden/>
    <w:unhideWhenUsed/>
    <w:rsid w:val="002B14D3"/>
    <w:rPr>
      <w:sz w:val="16"/>
      <w:szCs w:val="16"/>
    </w:rPr>
  </w:style>
  <w:style w:type="paragraph" w:styleId="CommentText">
    <w:name w:val="annotation text"/>
    <w:basedOn w:val="Normal"/>
    <w:link w:val="CommentTextChar"/>
    <w:semiHidden/>
    <w:unhideWhenUsed/>
    <w:rsid w:val="002B14D3"/>
  </w:style>
  <w:style w:type="character" w:customStyle="1" w:styleId="CommentTextChar">
    <w:name w:val="Comment Text Char"/>
    <w:basedOn w:val="DefaultParagraphFont"/>
    <w:link w:val="CommentText"/>
    <w:semiHidden/>
    <w:rsid w:val="002B14D3"/>
  </w:style>
  <w:style w:type="paragraph" w:styleId="CommentSubject">
    <w:name w:val="annotation subject"/>
    <w:basedOn w:val="CommentText"/>
    <w:next w:val="CommentText"/>
    <w:link w:val="CommentSubjectChar"/>
    <w:semiHidden/>
    <w:unhideWhenUsed/>
    <w:rsid w:val="002B14D3"/>
    <w:rPr>
      <w:b/>
      <w:bCs/>
    </w:rPr>
  </w:style>
  <w:style w:type="character" w:customStyle="1" w:styleId="CommentSubjectChar">
    <w:name w:val="Comment Subject Char"/>
    <w:basedOn w:val="CommentTextChar"/>
    <w:link w:val="CommentSubject"/>
    <w:semiHidden/>
    <w:rsid w:val="002B14D3"/>
    <w:rPr>
      <w:b/>
      <w:bCs/>
    </w:rPr>
  </w:style>
  <w:style w:type="paragraph" w:styleId="BalloonText">
    <w:name w:val="Balloon Text"/>
    <w:basedOn w:val="Normal"/>
    <w:link w:val="BalloonTextChar"/>
    <w:semiHidden/>
    <w:unhideWhenUsed/>
    <w:rsid w:val="002B14D3"/>
    <w:rPr>
      <w:rFonts w:ascii="Tahoma" w:hAnsi="Tahoma" w:cs="Tahoma"/>
      <w:sz w:val="16"/>
      <w:szCs w:val="16"/>
    </w:rPr>
  </w:style>
  <w:style w:type="character" w:customStyle="1" w:styleId="BalloonTextChar">
    <w:name w:val="Balloon Text Char"/>
    <w:basedOn w:val="DefaultParagraphFont"/>
    <w:link w:val="BalloonText"/>
    <w:semiHidden/>
    <w:rsid w:val="002B1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12.18.4 NMAC</vt:lpstr>
    </vt:vector>
  </TitlesOfParts>
  <Company>Hewlett-Packard Company</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12.18.4 NMAC</dc:title>
  <dc:creator>Dennis Branch</dc:creator>
  <cp:lastModifiedBy>Kevin Graham</cp:lastModifiedBy>
  <cp:revision>4</cp:revision>
  <dcterms:created xsi:type="dcterms:W3CDTF">2018-03-02T23:27:00Z</dcterms:created>
  <dcterms:modified xsi:type="dcterms:W3CDTF">2018-03-02T23:41:00Z</dcterms:modified>
</cp:coreProperties>
</file>