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9BF" w:rsidRDefault="00101400" w:rsidP="00757701">
      <w:pPr>
        <w:spacing w:after="0"/>
        <w:rPr>
          <w:rFonts w:ascii="Times New Roman" w:hAnsi="Times New Roman" w:cs="Times New Roman"/>
          <w:b/>
          <w:sz w:val="20"/>
          <w:szCs w:val="20"/>
        </w:rPr>
      </w:pPr>
      <w:r>
        <w:rPr>
          <w:rFonts w:ascii="Times New Roman" w:hAnsi="Times New Roman" w:cs="Times New Roman"/>
          <w:b/>
          <w:sz w:val="20"/>
          <w:szCs w:val="20"/>
        </w:rPr>
        <w:t>This is an amendment to 12.18.3 NMAC</w:t>
      </w:r>
      <w:r w:rsidR="00B71929">
        <w:rPr>
          <w:rFonts w:ascii="Times New Roman" w:hAnsi="Times New Roman" w:cs="Times New Roman"/>
          <w:b/>
          <w:sz w:val="20"/>
          <w:szCs w:val="20"/>
        </w:rPr>
        <w:t xml:space="preserve">, Section 8, effective </w:t>
      </w:r>
      <w:r w:rsidR="00DA56AE">
        <w:rPr>
          <w:rFonts w:ascii="Times New Roman" w:hAnsi="Times New Roman" w:cs="Times New Roman"/>
          <w:b/>
          <w:sz w:val="20"/>
          <w:szCs w:val="20"/>
        </w:rPr>
        <w:t>XX/XX</w:t>
      </w:r>
      <w:r w:rsidR="00B71929">
        <w:rPr>
          <w:rFonts w:ascii="Times New Roman" w:hAnsi="Times New Roman" w:cs="Times New Roman"/>
          <w:b/>
          <w:sz w:val="20"/>
          <w:szCs w:val="20"/>
        </w:rPr>
        <w:t>/2018</w:t>
      </w:r>
      <w:r>
        <w:rPr>
          <w:rFonts w:ascii="Times New Roman" w:hAnsi="Times New Roman" w:cs="Times New Roman"/>
          <w:b/>
          <w:sz w:val="20"/>
          <w:szCs w:val="20"/>
        </w:rPr>
        <w:t>.</w:t>
      </w:r>
    </w:p>
    <w:p w:rsidR="00101400" w:rsidRPr="00101400" w:rsidRDefault="00101400" w:rsidP="00757701">
      <w:pPr>
        <w:spacing w:after="0"/>
        <w:rPr>
          <w:rFonts w:ascii="Times New Roman" w:hAnsi="Times New Roman" w:cs="Times New Roman"/>
          <w:b/>
          <w:sz w:val="20"/>
          <w:szCs w:val="20"/>
        </w:rPr>
      </w:pPr>
    </w:p>
    <w:p w:rsidR="00101400" w:rsidRDefault="009529BF" w:rsidP="00101400">
      <w:pPr>
        <w:spacing w:after="0"/>
        <w:rPr>
          <w:rFonts w:ascii="Times New Roman" w:hAnsi="Times New Roman" w:cs="Times New Roman"/>
          <w:b/>
          <w:sz w:val="20"/>
          <w:szCs w:val="20"/>
        </w:rPr>
      </w:pPr>
      <w:r w:rsidRPr="009529BF">
        <w:rPr>
          <w:rFonts w:ascii="Times New Roman" w:hAnsi="Times New Roman" w:cs="Times New Roman"/>
          <w:b/>
          <w:sz w:val="20"/>
          <w:szCs w:val="20"/>
        </w:rPr>
        <w:t>12.18.3.8</w:t>
      </w:r>
      <w:r w:rsidRPr="009529BF">
        <w:rPr>
          <w:rFonts w:ascii="Times New Roman" w:hAnsi="Times New Roman" w:cs="Times New Roman"/>
          <w:b/>
          <w:sz w:val="20"/>
          <w:szCs w:val="20"/>
        </w:rPr>
        <w:tab/>
        <w:t>MANDATORY BROCHURE FOR SMALL LOAN BUSINESS</w:t>
      </w:r>
    </w:p>
    <w:p w:rsidR="00101400" w:rsidRDefault="00101400" w:rsidP="00101400">
      <w:pPr>
        <w:spacing w:after="0"/>
        <w:rPr>
          <w:rFonts w:ascii="Times New Roman" w:hAnsi="Times New Roman" w:cs="Times New Roman"/>
          <w:b/>
          <w:sz w:val="20"/>
          <w:szCs w:val="20"/>
        </w:rPr>
      </w:pPr>
      <w:r>
        <w:rPr>
          <w:rFonts w:ascii="Times New Roman" w:hAnsi="Times New Roman" w:cs="Times New Roman"/>
          <w:b/>
          <w:sz w:val="20"/>
          <w:szCs w:val="20"/>
        </w:rPr>
        <w:tab/>
      </w:r>
      <w:r w:rsidR="009529BF" w:rsidRPr="00101400">
        <w:rPr>
          <w:rFonts w:ascii="Times New Roman" w:hAnsi="Times New Roman" w:cs="Times New Roman"/>
          <w:b/>
          <w:sz w:val="20"/>
          <w:szCs w:val="20"/>
        </w:rPr>
        <w:t>A.</w:t>
      </w:r>
      <w:r w:rsidR="009529BF" w:rsidRPr="009529BF">
        <w:rPr>
          <w:rFonts w:ascii="Times New Roman" w:hAnsi="Times New Roman" w:cs="Times New Roman"/>
          <w:sz w:val="20"/>
          <w:szCs w:val="20"/>
        </w:rPr>
        <w:tab/>
        <w:t xml:space="preserve">All </w:t>
      </w:r>
      <w:r>
        <w:rPr>
          <w:rFonts w:ascii="Times New Roman" w:hAnsi="Times New Roman" w:cs="Times New Roman"/>
          <w:sz w:val="20"/>
          <w:szCs w:val="20"/>
        </w:rPr>
        <w:t>s</w:t>
      </w:r>
      <w:r w:rsidR="009529BF" w:rsidRPr="009529BF">
        <w:rPr>
          <w:rFonts w:ascii="Times New Roman" w:hAnsi="Times New Roman" w:cs="Times New Roman"/>
          <w:sz w:val="20"/>
          <w:szCs w:val="20"/>
        </w:rPr>
        <w:t xml:space="preserve">mall </w:t>
      </w:r>
      <w:r>
        <w:rPr>
          <w:rFonts w:ascii="Times New Roman" w:hAnsi="Times New Roman" w:cs="Times New Roman"/>
          <w:sz w:val="20"/>
          <w:szCs w:val="20"/>
        </w:rPr>
        <w:t>l</w:t>
      </w:r>
      <w:r w:rsidR="009529BF" w:rsidRPr="009529BF">
        <w:rPr>
          <w:rFonts w:ascii="Times New Roman" w:hAnsi="Times New Roman" w:cs="Times New Roman"/>
          <w:sz w:val="20"/>
          <w:szCs w:val="20"/>
        </w:rPr>
        <w:t xml:space="preserve">oan </w:t>
      </w:r>
      <w:r>
        <w:rPr>
          <w:rFonts w:ascii="Times New Roman" w:hAnsi="Times New Roman" w:cs="Times New Roman"/>
          <w:sz w:val="20"/>
          <w:szCs w:val="20"/>
        </w:rPr>
        <w:t>c</w:t>
      </w:r>
      <w:r w:rsidR="009529BF" w:rsidRPr="009529BF">
        <w:rPr>
          <w:rFonts w:ascii="Times New Roman" w:hAnsi="Times New Roman" w:cs="Times New Roman"/>
          <w:sz w:val="20"/>
          <w:szCs w:val="20"/>
        </w:rPr>
        <w:t xml:space="preserve">ompanies licensed by </w:t>
      </w:r>
      <w:r w:rsidR="00C01EF7">
        <w:rPr>
          <w:rFonts w:ascii="Times New Roman" w:hAnsi="Times New Roman" w:cs="Times New Roman"/>
          <w:sz w:val="20"/>
          <w:szCs w:val="20"/>
        </w:rPr>
        <w:t>[</w:t>
      </w:r>
      <w:r w:rsidR="009529BF" w:rsidRPr="00C01EF7">
        <w:rPr>
          <w:rFonts w:ascii="Times New Roman" w:hAnsi="Times New Roman" w:cs="Times New Roman"/>
          <w:strike/>
          <w:sz w:val="20"/>
          <w:szCs w:val="20"/>
        </w:rPr>
        <w:t>the state of</w:t>
      </w:r>
      <w:r w:rsidR="00C01EF7">
        <w:rPr>
          <w:rFonts w:ascii="Times New Roman" w:hAnsi="Times New Roman" w:cs="Times New Roman"/>
          <w:sz w:val="20"/>
          <w:szCs w:val="20"/>
        </w:rPr>
        <w:t>]</w:t>
      </w:r>
      <w:r w:rsidR="009529BF" w:rsidRPr="009529BF">
        <w:rPr>
          <w:rFonts w:ascii="Times New Roman" w:hAnsi="Times New Roman" w:cs="Times New Roman"/>
          <w:sz w:val="20"/>
          <w:szCs w:val="20"/>
        </w:rPr>
        <w:t xml:space="preserve"> New Mexico must have an informational brochure readily available to all small loan consumers.</w:t>
      </w:r>
    </w:p>
    <w:p w:rsidR="00101400" w:rsidRDefault="00101400" w:rsidP="00101400">
      <w:pPr>
        <w:spacing w:after="0"/>
        <w:rPr>
          <w:rFonts w:ascii="Times New Roman" w:hAnsi="Times New Roman" w:cs="Times New Roman"/>
          <w:b/>
          <w:sz w:val="20"/>
          <w:szCs w:val="20"/>
        </w:rPr>
      </w:pPr>
      <w:r>
        <w:rPr>
          <w:rFonts w:ascii="Times New Roman" w:hAnsi="Times New Roman" w:cs="Times New Roman"/>
          <w:b/>
          <w:sz w:val="20"/>
          <w:szCs w:val="20"/>
        </w:rPr>
        <w:tab/>
      </w:r>
      <w:r w:rsidR="009529BF" w:rsidRPr="009529BF">
        <w:rPr>
          <w:rFonts w:ascii="Times New Roman" w:hAnsi="Times New Roman" w:cs="Times New Roman"/>
          <w:b/>
          <w:sz w:val="20"/>
          <w:szCs w:val="20"/>
        </w:rPr>
        <w:t>B.</w:t>
      </w:r>
      <w:r w:rsidR="009529BF" w:rsidRPr="009529BF">
        <w:rPr>
          <w:rFonts w:ascii="Times New Roman" w:hAnsi="Times New Roman" w:cs="Times New Roman"/>
          <w:sz w:val="20"/>
          <w:szCs w:val="20"/>
        </w:rPr>
        <w:tab/>
        <w:t>The brochure rack containing the brochure must be placed by the main door entrance.</w:t>
      </w:r>
      <w:r>
        <w:rPr>
          <w:rFonts w:ascii="Times New Roman" w:hAnsi="Times New Roman" w:cs="Times New Roman"/>
          <w:sz w:val="20"/>
          <w:szCs w:val="20"/>
        </w:rPr>
        <w:t xml:space="preserve">  </w:t>
      </w:r>
      <w:r w:rsidR="009529BF" w:rsidRPr="009529BF">
        <w:rPr>
          <w:rFonts w:ascii="Times New Roman" w:hAnsi="Times New Roman" w:cs="Times New Roman"/>
          <w:sz w:val="20"/>
          <w:szCs w:val="20"/>
        </w:rPr>
        <w:t>The brochure rack must always be stocked with the brochure.</w:t>
      </w:r>
    </w:p>
    <w:p w:rsidR="00101400" w:rsidRDefault="00101400" w:rsidP="00101400">
      <w:pPr>
        <w:spacing w:after="0"/>
        <w:rPr>
          <w:rFonts w:ascii="Times New Roman" w:hAnsi="Times New Roman" w:cs="Times New Roman"/>
          <w:b/>
          <w:sz w:val="20"/>
          <w:szCs w:val="20"/>
        </w:rPr>
      </w:pPr>
      <w:r>
        <w:rPr>
          <w:rFonts w:ascii="Times New Roman" w:hAnsi="Times New Roman" w:cs="Times New Roman"/>
          <w:b/>
          <w:sz w:val="20"/>
          <w:szCs w:val="20"/>
        </w:rPr>
        <w:tab/>
      </w:r>
      <w:r w:rsidR="00D577FE" w:rsidRPr="00BB2346">
        <w:rPr>
          <w:rFonts w:ascii="Times New Roman" w:hAnsi="Times New Roman" w:cs="Times New Roman"/>
          <w:b/>
          <w:sz w:val="20"/>
          <w:szCs w:val="20"/>
        </w:rPr>
        <w:t>C.</w:t>
      </w:r>
      <w:r w:rsidR="009529BF" w:rsidRPr="009529BF">
        <w:rPr>
          <w:rFonts w:ascii="Times New Roman" w:hAnsi="Times New Roman" w:cs="Times New Roman"/>
          <w:sz w:val="20"/>
          <w:szCs w:val="20"/>
        </w:rPr>
        <w:tab/>
        <w:t>Using lettering no smaller than 24-point font, the front of the brochure shall have in bold capital letters, the words, “IMPORTANT CONSUMER INFORMATION” followed by the words in bold 14-point font, “This brochure contains some common terms and definitions, which are intended to help you better understand your credit transaction.</w:t>
      </w:r>
      <w:r>
        <w:rPr>
          <w:rFonts w:ascii="Times New Roman" w:hAnsi="Times New Roman" w:cs="Times New Roman"/>
          <w:sz w:val="20"/>
          <w:szCs w:val="20"/>
        </w:rPr>
        <w:t xml:space="preserve">  </w:t>
      </w:r>
      <w:r w:rsidR="009529BF" w:rsidRPr="009529BF">
        <w:rPr>
          <w:rFonts w:ascii="Times New Roman" w:hAnsi="Times New Roman" w:cs="Times New Roman"/>
          <w:sz w:val="20"/>
          <w:szCs w:val="20"/>
        </w:rPr>
        <w:t>Credit costs money, so it is important that you fully understand the terms of your credit transaction.</w:t>
      </w:r>
      <w:r>
        <w:rPr>
          <w:rFonts w:ascii="Times New Roman" w:hAnsi="Times New Roman" w:cs="Times New Roman"/>
          <w:sz w:val="20"/>
          <w:szCs w:val="20"/>
        </w:rPr>
        <w:t xml:space="preserve">  </w:t>
      </w:r>
      <w:r w:rsidR="009529BF" w:rsidRPr="009529BF">
        <w:rPr>
          <w:rFonts w:ascii="Times New Roman" w:hAnsi="Times New Roman" w:cs="Times New Roman"/>
          <w:sz w:val="20"/>
          <w:szCs w:val="20"/>
        </w:rPr>
        <w:t>If you come across terms you do not understand, look up the terms, or ask our personnel to explain the terms to you.</w:t>
      </w:r>
      <w:r>
        <w:rPr>
          <w:rFonts w:ascii="Times New Roman" w:hAnsi="Times New Roman" w:cs="Times New Roman"/>
          <w:sz w:val="20"/>
          <w:szCs w:val="20"/>
        </w:rPr>
        <w:t xml:space="preserve">  </w:t>
      </w:r>
      <w:r w:rsidR="009529BF" w:rsidRPr="009529BF">
        <w:rPr>
          <w:rFonts w:ascii="Times New Roman" w:hAnsi="Times New Roman" w:cs="Times New Roman"/>
          <w:sz w:val="20"/>
          <w:szCs w:val="20"/>
        </w:rPr>
        <w:t>Ask questions.</w:t>
      </w:r>
      <w:r>
        <w:rPr>
          <w:rFonts w:ascii="Times New Roman" w:hAnsi="Times New Roman" w:cs="Times New Roman"/>
          <w:sz w:val="20"/>
          <w:szCs w:val="20"/>
        </w:rPr>
        <w:t xml:space="preserve">  </w:t>
      </w:r>
      <w:r w:rsidR="009529BF" w:rsidRPr="009529BF">
        <w:rPr>
          <w:rFonts w:ascii="Times New Roman" w:hAnsi="Times New Roman" w:cs="Times New Roman"/>
          <w:sz w:val="20"/>
          <w:szCs w:val="20"/>
        </w:rPr>
        <w:t>Make certain the questions that you ask are answered.</w:t>
      </w:r>
      <w:r>
        <w:rPr>
          <w:rFonts w:ascii="Times New Roman" w:hAnsi="Times New Roman" w:cs="Times New Roman"/>
          <w:sz w:val="20"/>
          <w:szCs w:val="20"/>
        </w:rPr>
        <w:t xml:space="preserve">  </w:t>
      </w:r>
      <w:r w:rsidR="009529BF" w:rsidRPr="009529BF">
        <w:rPr>
          <w:rFonts w:ascii="Times New Roman" w:hAnsi="Times New Roman" w:cs="Times New Roman"/>
          <w:sz w:val="20"/>
          <w:szCs w:val="20"/>
        </w:rPr>
        <w:t>Make certain you understand the terms and costs of your loan.”</w:t>
      </w:r>
    </w:p>
    <w:p w:rsidR="00101400" w:rsidRDefault="00101400" w:rsidP="00101400">
      <w:pPr>
        <w:spacing w:after="0"/>
        <w:rPr>
          <w:rFonts w:ascii="Times New Roman" w:hAnsi="Times New Roman" w:cs="Times New Roman"/>
          <w:b/>
          <w:sz w:val="20"/>
          <w:szCs w:val="20"/>
        </w:rPr>
      </w:pPr>
      <w:r>
        <w:rPr>
          <w:rFonts w:ascii="Times New Roman" w:hAnsi="Times New Roman" w:cs="Times New Roman"/>
          <w:b/>
          <w:sz w:val="20"/>
          <w:szCs w:val="20"/>
        </w:rPr>
        <w:tab/>
      </w:r>
      <w:r w:rsidR="00D577FE" w:rsidRPr="00BB2346">
        <w:rPr>
          <w:rFonts w:ascii="Times New Roman" w:hAnsi="Times New Roman" w:cs="Times New Roman"/>
          <w:b/>
          <w:sz w:val="20"/>
          <w:szCs w:val="20"/>
        </w:rPr>
        <w:t>D.</w:t>
      </w:r>
      <w:r w:rsidR="009529BF" w:rsidRPr="009529BF">
        <w:rPr>
          <w:rFonts w:ascii="Times New Roman" w:hAnsi="Times New Roman" w:cs="Times New Roman"/>
          <w:sz w:val="20"/>
          <w:szCs w:val="20"/>
        </w:rPr>
        <w:tab/>
        <w:t xml:space="preserve">Using lettering no smaller than </w:t>
      </w:r>
      <w:r w:rsidR="00D577FE">
        <w:rPr>
          <w:rFonts w:ascii="Times New Roman" w:hAnsi="Times New Roman" w:cs="Times New Roman"/>
          <w:sz w:val="20"/>
          <w:szCs w:val="20"/>
        </w:rPr>
        <w:t>[</w:t>
      </w:r>
      <w:r w:rsidR="00D577FE" w:rsidRPr="00D577FE">
        <w:rPr>
          <w:rFonts w:ascii="Times New Roman" w:hAnsi="Times New Roman" w:cs="Times New Roman"/>
          <w:strike/>
          <w:sz w:val="20"/>
          <w:szCs w:val="20"/>
        </w:rPr>
        <w:t>10</w:t>
      </w:r>
      <w:r w:rsidR="00D577FE">
        <w:rPr>
          <w:rFonts w:ascii="Times New Roman" w:hAnsi="Times New Roman" w:cs="Times New Roman"/>
          <w:sz w:val="20"/>
          <w:szCs w:val="20"/>
        </w:rPr>
        <w:t>]</w:t>
      </w:r>
      <w:r w:rsidR="009529BF" w:rsidRPr="00D577FE">
        <w:rPr>
          <w:rFonts w:ascii="Times New Roman" w:hAnsi="Times New Roman" w:cs="Times New Roman"/>
          <w:sz w:val="20"/>
          <w:szCs w:val="20"/>
          <w:u w:val="single"/>
        </w:rPr>
        <w:t>12</w:t>
      </w:r>
      <w:r w:rsidR="009529BF" w:rsidRPr="009529BF">
        <w:rPr>
          <w:rFonts w:ascii="Times New Roman" w:hAnsi="Times New Roman" w:cs="Times New Roman"/>
          <w:sz w:val="20"/>
          <w:szCs w:val="20"/>
        </w:rPr>
        <w:t>-point font, the brochure shall state:</w:t>
      </w:r>
    </w:p>
    <w:p w:rsidR="00101400" w:rsidRDefault="00101400" w:rsidP="00101400">
      <w:pPr>
        <w:spacing w:after="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9529BF" w:rsidRPr="009529BF">
        <w:rPr>
          <w:rFonts w:ascii="Times New Roman" w:hAnsi="Times New Roman" w:cs="Times New Roman"/>
          <w:b/>
          <w:sz w:val="20"/>
          <w:szCs w:val="20"/>
        </w:rPr>
        <w:t>(1)</w:t>
      </w:r>
      <w:r w:rsidR="009529BF" w:rsidRPr="009529BF">
        <w:rPr>
          <w:rFonts w:ascii="Times New Roman" w:hAnsi="Times New Roman" w:cs="Times New Roman"/>
          <w:sz w:val="20"/>
          <w:szCs w:val="20"/>
        </w:rPr>
        <w:tab/>
        <w:t>Common Terms and Definitions</w:t>
      </w:r>
    </w:p>
    <w:p w:rsidR="00052751" w:rsidRDefault="00101400" w:rsidP="00052751">
      <w:pPr>
        <w:spacing w:after="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9529BF" w:rsidRPr="009529BF">
        <w:rPr>
          <w:rFonts w:ascii="Times New Roman" w:hAnsi="Times New Roman" w:cs="Times New Roman"/>
          <w:b/>
          <w:sz w:val="20"/>
          <w:szCs w:val="20"/>
        </w:rPr>
        <w:t>(</w:t>
      </w:r>
      <w:r w:rsidR="009529BF" w:rsidRPr="00052751">
        <w:rPr>
          <w:rFonts w:ascii="Times New Roman" w:hAnsi="Times New Roman" w:cs="Times New Roman"/>
          <w:b/>
          <w:sz w:val="20"/>
          <w:szCs w:val="20"/>
        </w:rPr>
        <w:t>2)</w:t>
      </w:r>
      <w:r w:rsidR="009529BF" w:rsidRPr="00052751">
        <w:rPr>
          <w:rFonts w:ascii="Times New Roman" w:hAnsi="Times New Roman" w:cs="Times New Roman"/>
          <w:sz w:val="20"/>
          <w:szCs w:val="20"/>
        </w:rPr>
        <w:tab/>
        <w:t>Equal</w:t>
      </w:r>
      <w:r w:rsidR="009529BF" w:rsidRPr="009529BF">
        <w:rPr>
          <w:rFonts w:ascii="Times New Roman" w:hAnsi="Times New Roman" w:cs="Times New Roman"/>
          <w:sz w:val="20"/>
          <w:szCs w:val="20"/>
        </w:rPr>
        <w:t xml:space="preserve"> </w:t>
      </w:r>
      <w:r w:rsidR="00052751">
        <w:rPr>
          <w:rFonts w:ascii="Times New Roman" w:hAnsi="Times New Roman" w:cs="Times New Roman"/>
          <w:sz w:val="20"/>
          <w:szCs w:val="20"/>
        </w:rPr>
        <w:t xml:space="preserve">Credit Opportunity Act (ECOA).  </w:t>
      </w:r>
      <w:r w:rsidR="009529BF" w:rsidRPr="009529BF">
        <w:rPr>
          <w:rFonts w:ascii="Times New Roman" w:hAnsi="Times New Roman" w:cs="Times New Roman"/>
          <w:sz w:val="20"/>
          <w:szCs w:val="20"/>
        </w:rPr>
        <w:t>A federal regulation which requires lenders to promote the availability of credit to all creditworthy applicants without regard to race, color, religion, national origin, sex, marital status, or age (provided the applicant has the capacity to contract); to whether all or part of the applicant’s income derives from a public assistance program; or to whether the applicant has in good faith exercised any right under the C</w:t>
      </w:r>
      <w:r w:rsidR="00052751">
        <w:rPr>
          <w:rFonts w:ascii="Times New Roman" w:hAnsi="Times New Roman" w:cs="Times New Roman"/>
          <w:sz w:val="20"/>
          <w:szCs w:val="20"/>
        </w:rPr>
        <w:t xml:space="preserve">onsumer Credit Protection Act.  </w:t>
      </w:r>
      <w:r w:rsidR="009529BF" w:rsidRPr="009529BF">
        <w:rPr>
          <w:rFonts w:ascii="Times New Roman" w:hAnsi="Times New Roman" w:cs="Times New Roman"/>
          <w:sz w:val="20"/>
          <w:szCs w:val="20"/>
        </w:rPr>
        <w:t>The regulation prohibits creditor practices that discriminate on the basis of any of these factors.</w:t>
      </w:r>
    </w:p>
    <w:p w:rsidR="00052751" w:rsidRDefault="00052751" w:rsidP="00052751">
      <w:pPr>
        <w:spacing w:after="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9529BF" w:rsidRPr="009529BF">
        <w:rPr>
          <w:rFonts w:ascii="Times New Roman" w:hAnsi="Times New Roman" w:cs="Times New Roman"/>
          <w:b/>
          <w:sz w:val="20"/>
          <w:szCs w:val="20"/>
        </w:rPr>
        <w:t>(3)</w:t>
      </w:r>
      <w:r w:rsidR="009529BF" w:rsidRPr="009529BF">
        <w:rPr>
          <w:rFonts w:ascii="Times New Roman" w:hAnsi="Times New Roman" w:cs="Times New Roman"/>
          <w:sz w:val="20"/>
          <w:szCs w:val="20"/>
        </w:rPr>
        <w:tab/>
        <w:t>Contract.</w:t>
      </w:r>
      <w:r>
        <w:rPr>
          <w:rFonts w:ascii="Times New Roman" w:hAnsi="Times New Roman" w:cs="Times New Roman"/>
          <w:sz w:val="20"/>
          <w:szCs w:val="20"/>
        </w:rPr>
        <w:t xml:space="preserve">  </w:t>
      </w:r>
      <w:r w:rsidR="009529BF" w:rsidRPr="009529BF">
        <w:rPr>
          <w:rFonts w:ascii="Times New Roman" w:hAnsi="Times New Roman" w:cs="Times New Roman"/>
          <w:sz w:val="20"/>
          <w:szCs w:val="20"/>
        </w:rPr>
        <w:t>A written binding document, describing terms of an agreement between two or more persons.</w:t>
      </w:r>
      <w:r>
        <w:rPr>
          <w:rFonts w:ascii="Times New Roman" w:hAnsi="Times New Roman" w:cs="Times New Roman"/>
          <w:sz w:val="20"/>
          <w:szCs w:val="20"/>
        </w:rPr>
        <w:t xml:space="preserve">  </w:t>
      </w:r>
      <w:r w:rsidR="009529BF" w:rsidRPr="009529BF">
        <w:rPr>
          <w:rFonts w:ascii="Times New Roman" w:hAnsi="Times New Roman" w:cs="Times New Roman"/>
          <w:sz w:val="20"/>
          <w:szCs w:val="20"/>
        </w:rPr>
        <w:t>(Keep all paperwork.</w:t>
      </w:r>
      <w:r>
        <w:rPr>
          <w:rFonts w:ascii="Times New Roman" w:hAnsi="Times New Roman" w:cs="Times New Roman"/>
          <w:sz w:val="20"/>
          <w:szCs w:val="20"/>
        </w:rPr>
        <w:t xml:space="preserve">  </w:t>
      </w:r>
      <w:r w:rsidR="009529BF" w:rsidRPr="009529BF">
        <w:rPr>
          <w:rFonts w:ascii="Times New Roman" w:hAnsi="Times New Roman" w:cs="Times New Roman"/>
          <w:sz w:val="20"/>
          <w:szCs w:val="20"/>
        </w:rPr>
        <w:t>Later, if there are any questions, you will have your agreement in writing.)</w:t>
      </w:r>
    </w:p>
    <w:p w:rsidR="00052751" w:rsidRDefault="00052751" w:rsidP="00052751">
      <w:pPr>
        <w:spacing w:after="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9529BF" w:rsidRPr="009529BF">
        <w:rPr>
          <w:rFonts w:ascii="Times New Roman" w:hAnsi="Times New Roman" w:cs="Times New Roman"/>
          <w:b/>
          <w:sz w:val="20"/>
          <w:szCs w:val="20"/>
        </w:rPr>
        <w:t>(4)</w:t>
      </w:r>
      <w:r w:rsidR="009529BF" w:rsidRPr="009529BF">
        <w:rPr>
          <w:rFonts w:ascii="Times New Roman" w:hAnsi="Times New Roman" w:cs="Times New Roman"/>
          <w:b/>
          <w:sz w:val="20"/>
          <w:szCs w:val="20"/>
        </w:rPr>
        <w:tab/>
      </w:r>
      <w:r w:rsidR="009529BF" w:rsidRPr="009529BF">
        <w:rPr>
          <w:rFonts w:ascii="Times New Roman" w:hAnsi="Times New Roman" w:cs="Times New Roman"/>
          <w:sz w:val="20"/>
          <w:szCs w:val="20"/>
        </w:rPr>
        <w:t>Annual Percentage Rate (APR).</w:t>
      </w:r>
      <w:r>
        <w:rPr>
          <w:rFonts w:ascii="Times New Roman" w:hAnsi="Times New Roman" w:cs="Times New Roman"/>
          <w:sz w:val="20"/>
          <w:szCs w:val="20"/>
        </w:rPr>
        <w:t xml:space="preserve">  </w:t>
      </w:r>
      <w:r w:rsidR="009529BF" w:rsidRPr="009529BF">
        <w:rPr>
          <w:rFonts w:ascii="Times New Roman" w:hAnsi="Times New Roman" w:cs="Times New Roman"/>
          <w:sz w:val="20"/>
          <w:szCs w:val="20"/>
        </w:rPr>
        <w:t>The cost of your credit as a yearly rate.</w:t>
      </w:r>
      <w:r>
        <w:rPr>
          <w:rFonts w:ascii="Times New Roman" w:hAnsi="Times New Roman" w:cs="Times New Roman"/>
          <w:sz w:val="20"/>
          <w:szCs w:val="20"/>
        </w:rPr>
        <w:t xml:space="preserve">  </w:t>
      </w:r>
      <w:r w:rsidR="009529BF" w:rsidRPr="009529BF">
        <w:rPr>
          <w:rFonts w:ascii="Times New Roman" w:hAnsi="Times New Roman" w:cs="Times New Roman"/>
          <w:sz w:val="20"/>
          <w:szCs w:val="20"/>
        </w:rPr>
        <w:t>This measures the cost of credit expressed as a yearly interest rate.</w:t>
      </w:r>
      <w:r>
        <w:rPr>
          <w:rFonts w:ascii="Times New Roman" w:hAnsi="Times New Roman" w:cs="Times New Roman"/>
          <w:sz w:val="20"/>
          <w:szCs w:val="20"/>
        </w:rPr>
        <w:t xml:space="preserve">  </w:t>
      </w:r>
      <w:r w:rsidR="009529BF" w:rsidRPr="009529BF">
        <w:rPr>
          <w:rFonts w:ascii="Times New Roman" w:hAnsi="Times New Roman" w:cs="Times New Roman"/>
          <w:sz w:val="20"/>
          <w:szCs w:val="20"/>
        </w:rPr>
        <w:t>It is intended to provide a single value for a consumer to compare the cost of credit between one lender and another.</w:t>
      </w:r>
      <w:r w:rsidR="001C6F2D">
        <w:rPr>
          <w:rFonts w:ascii="Times New Roman" w:hAnsi="Times New Roman" w:cs="Times New Roman"/>
          <w:sz w:val="20"/>
          <w:szCs w:val="20"/>
        </w:rPr>
        <w:t xml:space="preserve">  </w:t>
      </w:r>
      <w:r w:rsidR="001C6F2D" w:rsidRPr="00F7626A">
        <w:rPr>
          <w:rFonts w:ascii="Times New Roman" w:hAnsi="Times New Roman" w:cs="Times New Roman"/>
          <w:sz w:val="20"/>
          <w:szCs w:val="20"/>
          <w:u w:val="single"/>
        </w:rPr>
        <w:t xml:space="preserve">Under New Mexico law, the APR for a loan in an amount of $5,000 or less made pursuant to the Small Loan Act of 1955 or the Bank Installment Loan Act of 1959 cannot </w:t>
      </w:r>
      <w:r w:rsidR="001C6F2D" w:rsidRPr="00052751">
        <w:rPr>
          <w:rFonts w:ascii="Times New Roman" w:hAnsi="Times New Roman" w:cs="Times New Roman"/>
          <w:sz w:val="20"/>
          <w:szCs w:val="20"/>
          <w:u w:val="single"/>
        </w:rPr>
        <w:t xml:space="preserve">exceed </w:t>
      </w:r>
      <w:r w:rsidR="00F7626A" w:rsidRPr="00052751">
        <w:rPr>
          <w:rFonts w:ascii="Times New Roman" w:hAnsi="Times New Roman" w:cs="Times New Roman"/>
          <w:sz w:val="20"/>
          <w:szCs w:val="20"/>
          <w:u w:val="single"/>
        </w:rPr>
        <w:t>one hundred seventy-five</w:t>
      </w:r>
      <w:r w:rsidR="00583A1C">
        <w:rPr>
          <w:rFonts w:ascii="Times New Roman" w:hAnsi="Times New Roman" w:cs="Times New Roman"/>
          <w:sz w:val="20"/>
          <w:szCs w:val="20"/>
          <w:u w:val="single"/>
        </w:rPr>
        <w:t xml:space="preserve"> percent, e</w:t>
      </w:r>
      <w:r w:rsidR="001C6F2D" w:rsidRPr="00F7626A">
        <w:rPr>
          <w:rFonts w:ascii="Times New Roman" w:hAnsi="Times New Roman" w:cs="Times New Roman"/>
          <w:sz w:val="20"/>
          <w:szCs w:val="20"/>
          <w:u w:val="single"/>
        </w:rPr>
        <w:t>ffective January 1, 2018</w:t>
      </w:r>
      <w:r w:rsidR="001C6F2D" w:rsidRPr="00052751">
        <w:rPr>
          <w:rFonts w:ascii="Times New Roman" w:hAnsi="Times New Roman" w:cs="Times New Roman"/>
          <w:sz w:val="20"/>
          <w:szCs w:val="20"/>
          <w:u w:val="single"/>
        </w:rPr>
        <w:t>.</w:t>
      </w:r>
    </w:p>
    <w:p w:rsidR="00052751" w:rsidRDefault="00052751" w:rsidP="00052751">
      <w:pPr>
        <w:spacing w:after="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9529BF" w:rsidRPr="009529BF">
        <w:rPr>
          <w:rFonts w:ascii="Times New Roman" w:hAnsi="Times New Roman" w:cs="Times New Roman"/>
          <w:b/>
          <w:sz w:val="20"/>
          <w:szCs w:val="20"/>
        </w:rPr>
        <w:t>(5)</w:t>
      </w:r>
      <w:r w:rsidR="009529BF" w:rsidRPr="009529BF">
        <w:rPr>
          <w:rFonts w:ascii="Times New Roman" w:hAnsi="Times New Roman" w:cs="Times New Roman"/>
          <w:sz w:val="20"/>
          <w:szCs w:val="20"/>
        </w:rPr>
        <w:tab/>
        <w:t>Finance Charge.</w:t>
      </w:r>
      <w:r>
        <w:rPr>
          <w:rFonts w:ascii="Times New Roman" w:hAnsi="Times New Roman" w:cs="Times New Roman"/>
          <w:sz w:val="20"/>
          <w:szCs w:val="20"/>
        </w:rPr>
        <w:t xml:space="preserve">  </w:t>
      </w:r>
      <w:r w:rsidR="009529BF" w:rsidRPr="009529BF">
        <w:rPr>
          <w:rFonts w:ascii="Times New Roman" w:hAnsi="Times New Roman" w:cs="Times New Roman"/>
          <w:sz w:val="20"/>
          <w:szCs w:val="20"/>
        </w:rPr>
        <w:t>The dollar amount the credit will cost you.</w:t>
      </w:r>
      <w:r>
        <w:rPr>
          <w:rFonts w:ascii="Times New Roman" w:hAnsi="Times New Roman" w:cs="Times New Roman"/>
          <w:sz w:val="20"/>
          <w:szCs w:val="20"/>
        </w:rPr>
        <w:t xml:space="preserve">  </w:t>
      </w:r>
      <w:r w:rsidR="009529BF" w:rsidRPr="009529BF">
        <w:rPr>
          <w:rFonts w:ascii="Times New Roman" w:hAnsi="Times New Roman" w:cs="Times New Roman"/>
          <w:sz w:val="20"/>
          <w:szCs w:val="20"/>
        </w:rPr>
        <w:t>Finance charges include interest, and may also include transaction fees and service fees.</w:t>
      </w:r>
    </w:p>
    <w:p w:rsidR="00052751" w:rsidRDefault="00052751" w:rsidP="00052751">
      <w:pPr>
        <w:spacing w:after="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9529BF" w:rsidRPr="009529BF">
        <w:rPr>
          <w:rFonts w:ascii="Times New Roman" w:hAnsi="Times New Roman" w:cs="Times New Roman"/>
          <w:b/>
          <w:sz w:val="20"/>
          <w:szCs w:val="20"/>
        </w:rPr>
        <w:t>(6)</w:t>
      </w:r>
      <w:r w:rsidR="009529BF" w:rsidRPr="009529BF">
        <w:rPr>
          <w:rFonts w:ascii="Times New Roman" w:hAnsi="Times New Roman" w:cs="Times New Roman"/>
          <w:sz w:val="20"/>
          <w:szCs w:val="20"/>
        </w:rPr>
        <w:tab/>
        <w:t>Principal.</w:t>
      </w:r>
      <w:r>
        <w:rPr>
          <w:rFonts w:ascii="Times New Roman" w:hAnsi="Times New Roman" w:cs="Times New Roman"/>
          <w:sz w:val="20"/>
          <w:szCs w:val="20"/>
        </w:rPr>
        <w:t xml:space="preserve">  </w:t>
      </w:r>
      <w:r w:rsidR="009529BF" w:rsidRPr="009529BF">
        <w:rPr>
          <w:rFonts w:ascii="Times New Roman" w:hAnsi="Times New Roman" w:cs="Times New Roman"/>
          <w:sz w:val="20"/>
          <w:szCs w:val="20"/>
        </w:rPr>
        <w:t>The amount of money owed on a debt, on which interest is calculated.</w:t>
      </w:r>
    </w:p>
    <w:p w:rsidR="00052751" w:rsidRDefault="00052751" w:rsidP="00052751">
      <w:pPr>
        <w:spacing w:after="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9529BF" w:rsidRPr="009529BF">
        <w:rPr>
          <w:rFonts w:ascii="Times New Roman" w:hAnsi="Times New Roman" w:cs="Times New Roman"/>
          <w:b/>
          <w:sz w:val="20"/>
          <w:szCs w:val="20"/>
        </w:rPr>
        <w:t>(7)</w:t>
      </w:r>
      <w:r w:rsidR="009529BF" w:rsidRPr="009529BF">
        <w:rPr>
          <w:rFonts w:ascii="Times New Roman" w:hAnsi="Times New Roman" w:cs="Times New Roman"/>
          <w:sz w:val="20"/>
          <w:szCs w:val="20"/>
        </w:rPr>
        <w:tab/>
        <w:t>Interest.</w:t>
      </w:r>
      <w:r>
        <w:rPr>
          <w:rFonts w:ascii="Times New Roman" w:hAnsi="Times New Roman" w:cs="Times New Roman"/>
          <w:sz w:val="20"/>
          <w:szCs w:val="20"/>
        </w:rPr>
        <w:t xml:space="preserve">  </w:t>
      </w:r>
      <w:r w:rsidR="009529BF" w:rsidRPr="009529BF">
        <w:rPr>
          <w:rFonts w:ascii="Times New Roman" w:hAnsi="Times New Roman" w:cs="Times New Roman"/>
          <w:sz w:val="20"/>
          <w:szCs w:val="20"/>
        </w:rPr>
        <w:t>The cost of borrowing money, generally a percentage of the amount owed.</w:t>
      </w:r>
    </w:p>
    <w:p w:rsidR="00052751" w:rsidRDefault="00052751" w:rsidP="00052751">
      <w:pPr>
        <w:spacing w:after="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9529BF" w:rsidRPr="009529BF">
        <w:rPr>
          <w:rFonts w:ascii="Times New Roman" w:hAnsi="Times New Roman" w:cs="Times New Roman"/>
          <w:b/>
          <w:sz w:val="20"/>
          <w:szCs w:val="20"/>
        </w:rPr>
        <w:t>(8)</w:t>
      </w:r>
      <w:r w:rsidR="009529BF" w:rsidRPr="009529BF">
        <w:rPr>
          <w:rFonts w:ascii="Times New Roman" w:hAnsi="Times New Roman" w:cs="Times New Roman"/>
          <w:sz w:val="20"/>
          <w:szCs w:val="20"/>
        </w:rPr>
        <w:tab/>
        <w:t>Balance.</w:t>
      </w:r>
      <w:r>
        <w:rPr>
          <w:rFonts w:ascii="Times New Roman" w:hAnsi="Times New Roman" w:cs="Times New Roman"/>
          <w:sz w:val="20"/>
          <w:szCs w:val="20"/>
        </w:rPr>
        <w:t xml:space="preserve">  </w:t>
      </w:r>
      <w:r w:rsidR="009529BF" w:rsidRPr="009529BF">
        <w:rPr>
          <w:rFonts w:ascii="Times New Roman" w:hAnsi="Times New Roman" w:cs="Times New Roman"/>
          <w:sz w:val="20"/>
          <w:szCs w:val="20"/>
        </w:rPr>
        <w:t>The total amount of money owed to a lender.</w:t>
      </w:r>
    </w:p>
    <w:p w:rsidR="00052751" w:rsidRDefault="00052751" w:rsidP="00052751">
      <w:pPr>
        <w:spacing w:after="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9529BF" w:rsidRPr="009529BF">
        <w:rPr>
          <w:rFonts w:ascii="Times New Roman" w:hAnsi="Times New Roman" w:cs="Times New Roman"/>
          <w:b/>
          <w:sz w:val="20"/>
          <w:szCs w:val="20"/>
        </w:rPr>
        <w:t>(9)</w:t>
      </w:r>
      <w:r w:rsidR="009529BF" w:rsidRPr="009529BF">
        <w:rPr>
          <w:rFonts w:ascii="Times New Roman" w:hAnsi="Times New Roman" w:cs="Times New Roman"/>
          <w:sz w:val="20"/>
          <w:szCs w:val="20"/>
        </w:rPr>
        <w:tab/>
        <w:t>Default.</w:t>
      </w:r>
      <w:r>
        <w:rPr>
          <w:rFonts w:ascii="Times New Roman" w:hAnsi="Times New Roman" w:cs="Times New Roman"/>
          <w:sz w:val="20"/>
          <w:szCs w:val="20"/>
        </w:rPr>
        <w:t xml:space="preserve">  </w:t>
      </w:r>
      <w:r w:rsidR="009529BF" w:rsidRPr="009529BF">
        <w:rPr>
          <w:rFonts w:ascii="Times New Roman" w:hAnsi="Times New Roman" w:cs="Times New Roman"/>
          <w:sz w:val="20"/>
          <w:szCs w:val="20"/>
        </w:rPr>
        <w:t>Failure to pay a debt as agreed to on a contract.</w:t>
      </w:r>
      <w:r>
        <w:rPr>
          <w:rFonts w:ascii="Times New Roman" w:hAnsi="Times New Roman" w:cs="Times New Roman"/>
          <w:sz w:val="20"/>
          <w:szCs w:val="20"/>
        </w:rPr>
        <w:t xml:space="preserve">  </w:t>
      </w:r>
      <w:r w:rsidR="009529BF" w:rsidRPr="009529BF">
        <w:rPr>
          <w:rFonts w:ascii="Times New Roman" w:hAnsi="Times New Roman" w:cs="Times New Roman"/>
          <w:sz w:val="20"/>
          <w:szCs w:val="20"/>
        </w:rPr>
        <w:t>When a loan is in default, the lender may demand full payment of the remaining debt.</w:t>
      </w:r>
    </w:p>
    <w:p w:rsidR="00052751" w:rsidRDefault="00052751" w:rsidP="00052751">
      <w:pPr>
        <w:spacing w:after="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9529BF" w:rsidRPr="009529BF">
        <w:rPr>
          <w:rFonts w:ascii="Times New Roman" w:hAnsi="Times New Roman" w:cs="Times New Roman"/>
          <w:b/>
          <w:sz w:val="20"/>
          <w:szCs w:val="20"/>
        </w:rPr>
        <w:t>(10)</w:t>
      </w:r>
      <w:r w:rsidR="009529BF" w:rsidRPr="009529BF">
        <w:rPr>
          <w:rFonts w:ascii="Times New Roman" w:hAnsi="Times New Roman" w:cs="Times New Roman"/>
          <w:sz w:val="20"/>
          <w:szCs w:val="20"/>
        </w:rPr>
        <w:tab/>
        <w:t>Collateral.</w:t>
      </w:r>
      <w:r>
        <w:rPr>
          <w:rFonts w:ascii="Times New Roman" w:hAnsi="Times New Roman" w:cs="Times New Roman"/>
          <w:sz w:val="20"/>
          <w:szCs w:val="20"/>
        </w:rPr>
        <w:t xml:space="preserve">  </w:t>
      </w:r>
      <w:r w:rsidR="009529BF" w:rsidRPr="009529BF">
        <w:rPr>
          <w:rFonts w:ascii="Times New Roman" w:hAnsi="Times New Roman" w:cs="Times New Roman"/>
          <w:sz w:val="20"/>
          <w:szCs w:val="20"/>
        </w:rPr>
        <w:t>Security pledged by a borrower to protect the interests of the lender; in case of default, the lender may take ownership of the security, if any, pledged by the borrower.</w:t>
      </w:r>
    </w:p>
    <w:p w:rsidR="00052751" w:rsidRDefault="00052751" w:rsidP="00052751">
      <w:pPr>
        <w:spacing w:after="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9529BF" w:rsidRPr="009529BF">
        <w:rPr>
          <w:rFonts w:ascii="Times New Roman" w:hAnsi="Times New Roman" w:cs="Times New Roman"/>
          <w:b/>
          <w:sz w:val="20"/>
          <w:szCs w:val="20"/>
        </w:rPr>
        <w:t>(11)</w:t>
      </w:r>
      <w:r w:rsidR="009529BF" w:rsidRPr="009529BF">
        <w:rPr>
          <w:rFonts w:ascii="Times New Roman" w:hAnsi="Times New Roman" w:cs="Times New Roman"/>
          <w:sz w:val="20"/>
          <w:szCs w:val="20"/>
        </w:rPr>
        <w:tab/>
        <w:t>Credit Bureau.</w:t>
      </w:r>
      <w:r>
        <w:rPr>
          <w:rFonts w:ascii="Times New Roman" w:hAnsi="Times New Roman" w:cs="Times New Roman"/>
          <w:sz w:val="20"/>
          <w:szCs w:val="20"/>
        </w:rPr>
        <w:t xml:space="preserve">  </w:t>
      </w:r>
      <w:r w:rsidR="009529BF" w:rsidRPr="009529BF">
        <w:rPr>
          <w:rFonts w:ascii="Times New Roman" w:hAnsi="Times New Roman" w:cs="Times New Roman"/>
          <w:sz w:val="20"/>
          <w:szCs w:val="20"/>
        </w:rPr>
        <w:t>A private company that keeps a record of your credit history for distribution upon request by authorized parties.</w:t>
      </w:r>
      <w:r>
        <w:rPr>
          <w:rFonts w:ascii="Times New Roman" w:hAnsi="Times New Roman" w:cs="Times New Roman"/>
          <w:sz w:val="20"/>
          <w:szCs w:val="20"/>
        </w:rPr>
        <w:t xml:space="preserve">  </w:t>
      </w:r>
      <w:r w:rsidR="009529BF" w:rsidRPr="009529BF">
        <w:rPr>
          <w:rFonts w:ascii="Times New Roman" w:hAnsi="Times New Roman" w:cs="Times New Roman"/>
          <w:sz w:val="20"/>
          <w:szCs w:val="20"/>
        </w:rPr>
        <w:t>When you apply for credit, a lender may request a credit report to review when considering your application.</w:t>
      </w:r>
    </w:p>
    <w:p w:rsidR="00052751" w:rsidRDefault="00052751" w:rsidP="00052751">
      <w:pPr>
        <w:spacing w:after="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9529BF" w:rsidRPr="009529BF">
        <w:rPr>
          <w:rFonts w:ascii="Times New Roman" w:hAnsi="Times New Roman" w:cs="Times New Roman"/>
          <w:b/>
          <w:sz w:val="20"/>
          <w:szCs w:val="20"/>
        </w:rPr>
        <w:t>(12)</w:t>
      </w:r>
      <w:r w:rsidR="009529BF" w:rsidRPr="009529BF">
        <w:rPr>
          <w:rFonts w:ascii="Times New Roman" w:hAnsi="Times New Roman" w:cs="Times New Roman"/>
          <w:sz w:val="20"/>
          <w:szCs w:val="20"/>
        </w:rPr>
        <w:tab/>
        <w:t>Credit History.</w:t>
      </w:r>
      <w:r>
        <w:rPr>
          <w:rFonts w:ascii="Times New Roman" w:hAnsi="Times New Roman" w:cs="Times New Roman"/>
          <w:sz w:val="20"/>
          <w:szCs w:val="20"/>
        </w:rPr>
        <w:t xml:space="preserve">  </w:t>
      </w:r>
      <w:r w:rsidR="009529BF" w:rsidRPr="009529BF">
        <w:rPr>
          <w:rFonts w:ascii="Times New Roman" w:hAnsi="Times New Roman" w:cs="Times New Roman"/>
          <w:sz w:val="20"/>
          <w:szCs w:val="20"/>
        </w:rPr>
        <w:t>A record containing information about you, including your payment history on previous debts.</w:t>
      </w:r>
    </w:p>
    <w:p w:rsidR="00052751" w:rsidRDefault="00052751" w:rsidP="00052751">
      <w:pPr>
        <w:spacing w:after="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9529BF" w:rsidRPr="009529BF">
        <w:rPr>
          <w:rFonts w:ascii="Times New Roman" w:hAnsi="Times New Roman" w:cs="Times New Roman"/>
          <w:b/>
          <w:sz w:val="20"/>
          <w:szCs w:val="20"/>
        </w:rPr>
        <w:t>(13)</w:t>
      </w:r>
      <w:r w:rsidR="009529BF" w:rsidRPr="009529BF">
        <w:rPr>
          <w:rFonts w:ascii="Times New Roman" w:hAnsi="Times New Roman" w:cs="Times New Roman"/>
          <w:sz w:val="20"/>
          <w:szCs w:val="20"/>
        </w:rPr>
        <w:tab/>
        <w:t>Credit Report.</w:t>
      </w:r>
      <w:r>
        <w:rPr>
          <w:rFonts w:ascii="Times New Roman" w:hAnsi="Times New Roman" w:cs="Times New Roman"/>
          <w:sz w:val="20"/>
          <w:szCs w:val="20"/>
        </w:rPr>
        <w:t xml:space="preserve">  </w:t>
      </w:r>
      <w:r w:rsidR="009529BF" w:rsidRPr="009529BF">
        <w:rPr>
          <w:rFonts w:ascii="Times New Roman" w:hAnsi="Times New Roman" w:cs="Times New Roman"/>
          <w:sz w:val="20"/>
          <w:szCs w:val="20"/>
        </w:rPr>
        <w:t>A report of the credit history and other information about you that is kept by</w:t>
      </w:r>
      <w:r>
        <w:rPr>
          <w:rFonts w:ascii="Times New Roman" w:hAnsi="Times New Roman" w:cs="Times New Roman"/>
          <w:sz w:val="20"/>
          <w:szCs w:val="20"/>
        </w:rPr>
        <w:t xml:space="preserve"> </w:t>
      </w:r>
      <w:r w:rsidR="009529BF" w:rsidRPr="009529BF">
        <w:rPr>
          <w:rFonts w:ascii="Times New Roman" w:hAnsi="Times New Roman" w:cs="Times New Roman"/>
          <w:sz w:val="20"/>
          <w:szCs w:val="20"/>
        </w:rPr>
        <w:t>credit bureaus, which may include:</w:t>
      </w:r>
      <w:r>
        <w:rPr>
          <w:rFonts w:ascii="Times New Roman" w:hAnsi="Times New Roman" w:cs="Times New Roman"/>
          <w:sz w:val="20"/>
          <w:szCs w:val="20"/>
        </w:rPr>
        <w:t xml:space="preserve">  </w:t>
      </w:r>
      <w:r w:rsidR="009529BF" w:rsidRPr="009529BF">
        <w:rPr>
          <w:rFonts w:ascii="Times New Roman" w:hAnsi="Times New Roman" w:cs="Times New Roman"/>
          <w:sz w:val="20"/>
          <w:szCs w:val="20"/>
        </w:rPr>
        <w:t>your name, address, social security number, payment history (good and bad),</w:t>
      </w:r>
      <w:r>
        <w:rPr>
          <w:rFonts w:ascii="Times New Roman" w:hAnsi="Times New Roman" w:cs="Times New Roman"/>
          <w:sz w:val="20"/>
          <w:szCs w:val="20"/>
        </w:rPr>
        <w:t xml:space="preserve"> </w:t>
      </w:r>
      <w:r w:rsidR="009529BF" w:rsidRPr="009529BF">
        <w:rPr>
          <w:rFonts w:ascii="Times New Roman" w:hAnsi="Times New Roman" w:cs="Times New Roman"/>
          <w:sz w:val="20"/>
          <w:szCs w:val="20"/>
        </w:rPr>
        <w:t>current and previous debts, employers, income, etc.</w:t>
      </w:r>
      <w:r>
        <w:rPr>
          <w:rFonts w:ascii="Times New Roman" w:hAnsi="Times New Roman" w:cs="Times New Roman"/>
          <w:sz w:val="20"/>
          <w:szCs w:val="20"/>
        </w:rPr>
        <w:t xml:space="preserve">  </w:t>
      </w:r>
      <w:r w:rsidR="009529BF" w:rsidRPr="009529BF">
        <w:rPr>
          <w:rFonts w:ascii="Times New Roman" w:hAnsi="Times New Roman" w:cs="Times New Roman"/>
          <w:sz w:val="20"/>
          <w:szCs w:val="20"/>
        </w:rPr>
        <w:t>Accurate information on a credit report may not be legally removed.</w:t>
      </w:r>
      <w:r>
        <w:rPr>
          <w:rFonts w:ascii="Times New Roman" w:hAnsi="Times New Roman" w:cs="Times New Roman"/>
          <w:sz w:val="20"/>
          <w:szCs w:val="20"/>
        </w:rPr>
        <w:t xml:space="preserve">  </w:t>
      </w:r>
      <w:r w:rsidR="009529BF" w:rsidRPr="009529BF">
        <w:rPr>
          <w:rFonts w:ascii="Times New Roman" w:hAnsi="Times New Roman" w:cs="Times New Roman"/>
          <w:sz w:val="20"/>
          <w:szCs w:val="20"/>
        </w:rPr>
        <w:t>Incorrect information may be removed by disputing the information to the credit bureau involved.</w:t>
      </w:r>
    </w:p>
    <w:p w:rsidR="009529BF" w:rsidRPr="00632EA9" w:rsidRDefault="00052751" w:rsidP="00052751">
      <w:pPr>
        <w:spacing w:after="0"/>
        <w:rPr>
          <w:rFonts w:ascii="Times New Roman" w:hAnsi="Times New Roman" w:cs="Times New Roman"/>
          <w:b/>
          <w:sz w:val="20"/>
          <w:szCs w:val="20"/>
        </w:rPr>
      </w:pPr>
      <w:r>
        <w:rPr>
          <w:rFonts w:ascii="Times New Roman" w:hAnsi="Times New Roman" w:cs="Times New Roman"/>
          <w:b/>
          <w:sz w:val="20"/>
          <w:szCs w:val="20"/>
        </w:rPr>
        <w:tab/>
      </w:r>
      <w:bookmarkStart w:id="0" w:name="_GoBack"/>
      <w:bookmarkEnd w:id="0"/>
      <w:r w:rsidR="00F7626A" w:rsidRPr="00BB2346">
        <w:rPr>
          <w:rFonts w:ascii="Times New Roman" w:hAnsi="Times New Roman" w:cs="Times New Roman"/>
          <w:b/>
          <w:sz w:val="20"/>
          <w:szCs w:val="20"/>
        </w:rPr>
        <w:t>E.</w:t>
      </w:r>
      <w:r w:rsidR="009529BF" w:rsidRPr="009529BF">
        <w:rPr>
          <w:rFonts w:ascii="Times New Roman" w:hAnsi="Times New Roman" w:cs="Times New Roman"/>
          <w:sz w:val="20"/>
          <w:szCs w:val="20"/>
        </w:rPr>
        <w:tab/>
        <w:t>The brochure shall have the following words, us</w:t>
      </w:r>
      <w:r w:rsidR="001C6F2D">
        <w:rPr>
          <w:rFonts w:ascii="Times New Roman" w:hAnsi="Times New Roman" w:cs="Times New Roman"/>
          <w:sz w:val="20"/>
          <w:szCs w:val="20"/>
        </w:rPr>
        <w:t xml:space="preserve">ing lettering no smaller than </w:t>
      </w:r>
      <w:r w:rsidR="00F7626A">
        <w:rPr>
          <w:rFonts w:ascii="Times New Roman" w:hAnsi="Times New Roman" w:cs="Times New Roman"/>
          <w:sz w:val="20"/>
          <w:szCs w:val="20"/>
        </w:rPr>
        <w:t>[</w:t>
      </w:r>
      <w:r w:rsidR="00F7626A" w:rsidRPr="00F7626A">
        <w:rPr>
          <w:rFonts w:ascii="Times New Roman" w:hAnsi="Times New Roman" w:cs="Times New Roman"/>
          <w:strike/>
          <w:sz w:val="20"/>
          <w:szCs w:val="20"/>
        </w:rPr>
        <w:t>10</w:t>
      </w:r>
      <w:r w:rsidR="00F7626A">
        <w:rPr>
          <w:rFonts w:ascii="Times New Roman" w:hAnsi="Times New Roman" w:cs="Times New Roman"/>
          <w:sz w:val="20"/>
          <w:szCs w:val="20"/>
        </w:rPr>
        <w:t>]</w:t>
      </w:r>
      <w:r w:rsidR="001C6F2D" w:rsidRPr="00F7626A">
        <w:rPr>
          <w:rFonts w:ascii="Times New Roman" w:hAnsi="Times New Roman" w:cs="Times New Roman"/>
          <w:sz w:val="20"/>
          <w:szCs w:val="20"/>
          <w:u w:val="single"/>
        </w:rPr>
        <w:t>12</w:t>
      </w:r>
      <w:r w:rsidR="009529BF" w:rsidRPr="009529BF">
        <w:rPr>
          <w:rFonts w:ascii="Times New Roman" w:hAnsi="Times New Roman" w:cs="Times New Roman"/>
          <w:sz w:val="20"/>
          <w:szCs w:val="20"/>
        </w:rPr>
        <w:t>-point font:</w:t>
      </w:r>
      <w:r>
        <w:rPr>
          <w:rFonts w:ascii="Times New Roman" w:hAnsi="Times New Roman" w:cs="Times New Roman"/>
          <w:sz w:val="20"/>
          <w:szCs w:val="20"/>
        </w:rPr>
        <w:t xml:space="preserve">  </w:t>
      </w:r>
      <w:r w:rsidR="009529BF" w:rsidRPr="009529BF">
        <w:rPr>
          <w:rFonts w:ascii="Times New Roman" w:hAnsi="Times New Roman" w:cs="Times New Roman"/>
          <w:sz w:val="20"/>
          <w:szCs w:val="20"/>
        </w:rPr>
        <w:t xml:space="preserve">“This lender is licensed and regulated by the New Mexico Regulation and Licensing Department, Financial Institutions Division, </w:t>
      </w:r>
      <w:r w:rsidR="00833EEE">
        <w:rPr>
          <w:rFonts w:ascii="Times New Roman" w:hAnsi="Times New Roman" w:cs="Times New Roman"/>
          <w:sz w:val="20"/>
          <w:szCs w:val="20"/>
        </w:rPr>
        <w:t>[</w:t>
      </w:r>
      <w:r w:rsidR="001C6F2D" w:rsidRPr="00833EEE">
        <w:rPr>
          <w:rFonts w:ascii="Times New Roman" w:hAnsi="Times New Roman" w:cs="Times New Roman"/>
          <w:strike/>
          <w:sz w:val="20"/>
          <w:szCs w:val="20"/>
        </w:rPr>
        <w:t>P.O. Box 25101</w:t>
      </w:r>
      <w:r w:rsidR="00833EEE">
        <w:rPr>
          <w:rFonts w:ascii="Times New Roman" w:hAnsi="Times New Roman" w:cs="Times New Roman"/>
          <w:sz w:val="20"/>
          <w:szCs w:val="20"/>
        </w:rPr>
        <w:t>]</w:t>
      </w:r>
      <w:r w:rsidR="001C6F2D">
        <w:rPr>
          <w:rFonts w:ascii="Times New Roman" w:hAnsi="Times New Roman" w:cs="Times New Roman"/>
          <w:sz w:val="20"/>
          <w:szCs w:val="20"/>
        </w:rPr>
        <w:t xml:space="preserve"> </w:t>
      </w:r>
      <w:r w:rsidR="009529BF" w:rsidRPr="009529BF">
        <w:rPr>
          <w:rFonts w:ascii="Times New Roman" w:hAnsi="Times New Roman" w:cs="Times New Roman"/>
          <w:sz w:val="20"/>
          <w:szCs w:val="20"/>
        </w:rPr>
        <w:t xml:space="preserve">2550 Cerrillos Road, Santa Fe, New Mexico 87504. To report any unresolved problems or complaints, contact the </w:t>
      </w:r>
      <w:r>
        <w:rPr>
          <w:rFonts w:ascii="Times New Roman" w:hAnsi="Times New Roman" w:cs="Times New Roman"/>
          <w:sz w:val="20"/>
          <w:szCs w:val="20"/>
        </w:rPr>
        <w:t>d</w:t>
      </w:r>
      <w:r w:rsidR="009529BF" w:rsidRPr="009529BF">
        <w:rPr>
          <w:rFonts w:ascii="Times New Roman" w:hAnsi="Times New Roman" w:cs="Times New Roman"/>
          <w:sz w:val="20"/>
          <w:szCs w:val="20"/>
        </w:rPr>
        <w:t xml:space="preserve">ivision by telephone at (505) 476-4885 or visit the website: </w:t>
      </w:r>
      <w:r w:rsidR="009529BF" w:rsidRPr="00632EA9">
        <w:rPr>
          <w:rFonts w:ascii="Times New Roman" w:hAnsi="Times New Roman" w:cs="Times New Roman"/>
          <w:sz w:val="20"/>
          <w:szCs w:val="20"/>
        </w:rPr>
        <w:t>www.rld.state.nm.us/financialinstitutions/.”</w:t>
      </w:r>
    </w:p>
    <w:p w:rsidR="009529BF" w:rsidRPr="00DA56AE" w:rsidRDefault="009529BF" w:rsidP="00757701">
      <w:pPr>
        <w:spacing w:after="0"/>
        <w:rPr>
          <w:rFonts w:ascii="Times New Roman" w:hAnsi="Times New Roman" w:cs="Times New Roman"/>
          <w:sz w:val="20"/>
          <w:szCs w:val="20"/>
        </w:rPr>
      </w:pPr>
      <w:r w:rsidRPr="009529BF">
        <w:rPr>
          <w:rFonts w:ascii="Times New Roman" w:hAnsi="Times New Roman" w:cs="Times New Roman"/>
          <w:sz w:val="20"/>
          <w:szCs w:val="20"/>
        </w:rPr>
        <w:lastRenderedPageBreak/>
        <w:t>[12.18.3.8 NMAC - N, 10/1/2001; A, 08/13/2004</w:t>
      </w:r>
      <w:r w:rsidR="00B71929" w:rsidRPr="00DA56AE">
        <w:rPr>
          <w:rFonts w:ascii="Times New Roman" w:hAnsi="Times New Roman" w:cs="Times New Roman"/>
          <w:sz w:val="20"/>
          <w:szCs w:val="20"/>
        </w:rPr>
        <w:t>; A</w:t>
      </w:r>
      <w:r w:rsidR="00DA56AE">
        <w:rPr>
          <w:rFonts w:ascii="Times New Roman" w:hAnsi="Times New Roman" w:cs="Times New Roman"/>
          <w:sz w:val="20"/>
          <w:szCs w:val="20"/>
        </w:rPr>
        <w:t>, XX/XX</w:t>
      </w:r>
      <w:r w:rsidR="00B71929" w:rsidRPr="00DA56AE">
        <w:rPr>
          <w:rFonts w:ascii="Times New Roman" w:hAnsi="Times New Roman" w:cs="Times New Roman"/>
          <w:sz w:val="20"/>
          <w:szCs w:val="20"/>
        </w:rPr>
        <w:t>/2018</w:t>
      </w:r>
      <w:r w:rsidR="00833EEE" w:rsidRPr="00DA56AE">
        <w:rPr>
          <w:rFonts w:ascii="Times New Roman" w:hAnsi="Times New Roman" w:cs="Times New Roman"/>
          <w:sz w:val="20"/>
          <w:szCs w:val="20"/>
        </w:rPr>
        <w:t>]</w:t>
      </w:r>
    </w:p>
    <w:sectPr w:rsidR="009529BF" w:rsidRPr="00DA56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C54" w:rsidRDefault="00667C54">
      <w:pPr>
        <w:spacing w:after="0" w:line="240" w:lineRule="auto"/>
      </w:pPr>
      <w:r>
        <w:separator/>
      </w:r>
    </w:p>
  </w:endnote>
  <w:endnote w:type="continuationSeparator" w:id="0">
    <w:p w:rsidR="00667C54" w:rsidRDefault="00667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A1C" w:rsidRPr="00583A1C" w:rsidRDefault="00583A1C" w:rsidP="00583A1C">
    <w:pPr>
      <w:pStyle w:val="Footer"/>
      <w:ind w:firstLine="0"/>
      <w:rPr>
        <w:rFonts w:ascii="Times New Roman" w:hAnsi="Times New Roman" w:cs="Times New Roman"/>
        <w:sz w:val="20"/>
        <w:szCs w:val="20"/>
      </w:rPr>
    </w:pPr>
    <w:r w:rsidRPr="00583A1C">
      <w:rPr>
        <w:rFonts w:ascii="Times New Roman" w:hAnsi="Times New Roman" w:cs="Times New Roman"/>
        <w:sz w:val="20"/>
        <w:szCs w:val="20"/>
      </w:rPr>
      <w:t>12.18.3 NMAC</w:t>
    </w:r>
    <w:r w:rsidRPr="00583A1C">
      <w:rPr>
        <w:rFonts w:ascii="Times New Roman" w:hAnsi="Times New Roman" w:cs="Times New Roman"/>
        <w:sz w:val="20"/>
        <w:szCs w:val="20"/>
      </w:rPr>
      <w:ptab w:relativeTo="margin" w:alignment="right" w:leader="none"/>
    </w:r>
    <w:sdt>
      <w:sdtPr>
        <w:rPr>
          <w:rFonts w:ascii="Times New Roman" w:hAnsi="Times New Roman" w:cs="Times New Roman"/>
          <w:sz w:val="20"/>
          <w:szCs w:val="20"/>
        </w:rPr>
        <w:id w:val="1372572006"/>
        <w:docPartObj>
          <w:docPartGallery w:val="Page Numbers (Bottom of Page)"/>
          <w:docPartUnique/>
        </w:docPartObj>
      </w:sdtPr>
      <w:sdtEndPr>
        <w:rPr>
          <w:noProof/>
        </w:rPr>
      </w:sdtEndPr>
      <w:sdtContent>
        <w:r w:rsidRPr="00583A1C">
          <w:rPr>
            <w:rFonts w:ascii="Times New Roman" w:hAnsi="Times New Roman" w:cs="Times New Roman"/>
            <w:sz w:val="20"/>
            <w:szCs w:val="20"/>
          </w:rPr>
          <w:fldChar w:fldCharType="begin"/>
        </w:r>
        <w:r w:rsidRPr="00583A1C">
          <w:rPr>
            <w:rFonts w:ascii="Times New Roman" w:hAnsi="Times New Roman" w:cs="Times New Roman"/>
            <w:sz w:val="20"/>
            <w:szCs w:val="20"/>
          </w:rPr>
          <w:instrText xml:space="preserve"> PAGE   \* MERGEFORMAT </w:instrText>
        </w:r>
        <w:r w:rsidRPr="00583A1C">
          <w:rPr>
            <w:rFonts w:ascii="Times New Roman" w:hAnsi="Times New Roman" w:cs="Times New Roman"/>
            <w:sz w:val="20"/>
            <w:szCs w:val="20"/>
          </w:rPr>
          <w:fldChar w:fldCharType="separate"/>
        </w:r>
        <w:r w:rsidR="00BB2346">
          <w:rPr>
            <w:rFonts w:ascii="Times New Roman" w:hAnsi="Times New Roman" w:cs="Times New Roman"/>
            <w:noProof/>
            <w:sz w:val="20"/>
            <w:szCs w:val="20"/>
          </w:rPr>
          <w:t>1</w:t>
        </w:r>
        <w:r w:rsidRPr="00583A1C">
          <w:rPr>
            <w:rFonts w:ascii="Times New Roman" w:hAnsi="Times New Roman" w:cs="Times New Roman"/>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C54" w:rsidRDefault="00667C54">
      <w:pPr>
        <w:spacing w:after="0" w:line="240" w:lineRule="auto"/>
      </w:pPr>
      <w:r>
        <w:separator/>
      </w:r>
    </w:p>
  </w:footnote>
  <w:footnote w:type="continuationSeparator" w:id="0">
    <w:p w:rsidR="00667C54" w:rsidRDefault="00667C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BF"/>
    <w:rsid w:val="00052751"/>
    <w:rsid w:val="000E73A0"/>
    <w:rsid w:val="00101400"/>
    <w:rsid w:val="001C6F2D"/>
    <w:rsid w:val="001E19F3"/>
    <w:rsid w:val="00583A1C"/>
    <w:rsid w:val="00632EA9"/>
    <w:rsid w:val="00636F50"/>
    <w:rsid w:val="00667C54"/>
    <w:rsid w:val="006723BF"/>
    <w:rsid w:val="007028DB"/>
    <w:rsid w:val="00757701"/>
    <w:rsid w:val="007C37FF"/>
    <w:rsid w:val="00833EEE"/>
    <w:rsid w:val="009529BF"/>
    <w:rsid w:val="009C3A15"/>
    <w:rsid w:val="00B71929"/>
    <w:rsid w:val="00B96386"/>
    <w:rsid w:val="00BB2346"/>
    <w:rsid w:val="00C01EF7"/>
    <w:rsid w:val="00D577FE"/>
    <w:rsid w:val="00DA56AE"/>
    <w:rsid w:val="00E0139B"/>
    <w:rsid w:val="00EA1BD2"/>
    <w:rsid w:val="00F7626A"/>
    <w:rsid w:val="00FE4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86CDCE-4E4E-48AF-BA38-2429C436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29BF"/>
    <w:pPr>
      <w:tabs>
        <w:tab w:val="center" w:pos="4680"/>
        <w:tab w:val="right" w:pos="9360"/>
      </w:tabs>
      <w:spacing w:after="0" w:line="240" w:lineRule="auto"/>
      <w:ind w:firstLine="720"/>
    </w:pPr>
  </w:style>
  <w:style w:type="character" w:customStyle="1" w:styleId="FooterChar">
    <w:name w:val="Footer Char"/>
    <w:basedOn w:val="DefaultParagraphFont"/>
    <w:link w:val="Footer"/>
    <w:uiPriority w:val="99"/>
    <w:rsid w:val="009529BF"/>
  </w:style>
  <w:style w:type="paragraph" w:styleId="Header">
    <w:name w:val="header"/>
    <w:basedOn w:val="Normal"/>
    <w:link w:val="HeaderChar"/>
    <w:uiPriority w:val="99"/>
    <w:unhideWhenUsed/>
    <w:rsid w:val="00F76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AEEE5-A0D0-4A47-9116-003176CEF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Freya Tschantz</dc:creator>
  <cp:lastModifiedBy>Kevin Graham</cp:lastModifiedBy>
  <cp:revision>3</cp:revision>
  <dcterms:created xsi:type="dcterms:W3CDTF">2018-03-02T23:26:00Z</dcterms:created>
  <dcterms:modified xsi:type="dcterms:W3CDTF">2018-03-02T23:38:00Z</dcterms:modified>
</cp:coreProperties>
</file>