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47" w:rsidRPr="006B1BFA" w:rsidRDefault="004F4747" w:rsidP="004F4747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TITLE 12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>TRADE, COMMERCE AND BANKING</w:t>
      </w:r>
    </w:p>
    <w:p w:rsidR="004F4747" w:rsidRPr="006B1BFA" w:rsidRDefault="004F4747" w:rsidP="004F4747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CHAPTER 18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>LOAN COMPANIES</w:t>
      </w:r>
    </w:p>
    <w:p w:rsidR="004F4747" w:rsidRDefault="00AE5259" w:rsidP="004F4747">
      <w:pPr>
        <w:tabs>
          <w:tab w:val="left" w:pos="720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 10</w:t>
      </w:r>
      <w:r>
        <w:rPr>
          <w:rFonts w:ascii="Times New Roman" w:hAnsi="Times New Roman" w:cs="Times New Roman"/>
          <w:b/>
          <w:sz w:val="20"/>
          <w:szCs w:val="20"/>
        </w:rPr>
        <w:tab/>
        <w:t>ELECTRONIC</w:t>
      </w:r>
      <w:r w:rsidR="00ED36BF">
        <w:rPr>
          <w:rFonts w:ascii="Times New Roman" w:hAnsi="Times New Roman" w:cs="Times New Roman"/>
          <w:b/>
          <w:sz w:val="20"/>
          <w:szCs w:val="20"/>
        </w:rPr>
        <w:t xml:space="preserve"> MEDIA REQUIREMENTS</w:t>
      </w:r>
    </w:p>
    <w:p w:rsidR="004F4747" w:rsidRDefault="004F4747" w:rsidP="004F4747">
      <w:pPr>
        <w:tabs>
          <w:tab w:val="left" w:pos="720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F4747" w:rsidRPr="006B1BFA" w:rsidRDefault="004F4747" w:rsidP="004F4747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12.18.10</w:t>
      </w:r>
      <w:r w:rsidRPr="006B1BFA">
        <w:rPr>
          <w:rFonts w:ascii="Times New Roman" w:hAnsi="Times New Roman" w:cs="Times New Roman"/>
          <w:b/>
          <w:sz w:val="20"/>
          <w:szCs w:val="20"/>
        </w:rPr>
        <w:t>.1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 xml:space="preserve">ISSUING AGENCY:  </w:t>
      </w:r>
      <w:r w:rsidRPr="006B1BFA">
        <w:rPr>
          <w:rFonts w:ascii="Times New Roman" w:hAnsi="Times New Roman" w:cs="Times New Roman"/>
          <w:sz w:val="20"/>
          <w:szCs w:val="20"/>
        </w:rPr>
        <w:t>Financial Institutions Division of the Regulation and Licensing Department.</w:t>
      </w:r>
    </w:p>
    <w:p w:rsidR="00ED36BF" w:rsidRDefault="00ED36BF" w:rsidP="00ED36B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[12.18.10.1 NMAC - N, X/XX/XXXX]</w:t>
      </w:r>
    </w:p>
    <w:p w:rsidR="004F4747" w:rsidRPr="006B1BFA" w:rsidRDefault="004F4747" w:rsidP="004F47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F4747" w:rsidRPr="006B1BFA" w:rsidRDefault="004F4747" w:rsidP="004F4747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12.18.10</w:t>
      </w:r>
      <w:r w:rsidRPr="006B1BFA">
        <w:rPr>
          <w:rFonts w:ascii="Times New Roman" w:hAnsi="Times New Roman" w:cs="Times New Roman"/>
          <w:b/>
          <w:sz w:val="20"/>
          <w:szCs w:val="20"/>
        </w:rPr>
        <w:t>.2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 xml:space="preserve">SCOPE:  </w:t>
      </w:r>
      <w:r>
        <w:rPr>
          <w:rFonts w:ascii="Times New Roman" w:hAnsi="Times New Roman" w:cs="Times New Roman"/>
          <w:sz w:val="20"/>
          <w:szCs w:val="20"/>
        </w:rPr>
        <w:t xml:space="preserve">All licensees </w:t>
      </w:r>
      <w:r w:rsidRPr="00A23A2C">
        <w:rPr>
          <w:rFonts w:ascii="Times New Roman" w:hAnsi="Times New Roman" w:cs="Times New Roman"/>
          <w:sz w:val="20"/>
          <w:szCs w:val="20"/>
        </w:rPr>
        <w:t>conducting business in the state of New Mexico</w:t>
      </w:r>
      <w:r w:rsidRPr="006B1BFA">
        <w:rPr>
          <w:rFonts w:ascii="Times New Roman" w:hAnsi="Times New Roman" w:cs="Times New Roman"/>
          <w:sz w:val="20"/>
          <w:szCs w:val="20"/>
        </w:rPr>
        <w:t>.</w:t>
      </w:r>
    </w:p>
    <w:p w:rsidR="00ED36BF" w:rsidRDefault="00ED36BF" w:rsidP="00ED36B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[12.18.10.2 NMAC - N, X/XX/XXXX]</w:t>
      </w:r>
    </w:p>
    <w:p w:rsidR="004F4747" w:rsidRPr="006B1BFA" w:rsidRDefault="004F4747" w:rsidP="004F47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F4747" w:rsidRPr="00243C64" w:rsidRDefault="004F4747" w:rsidP="004F4747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12.18.10</w:t>
      </w:r>
      <w:r w:rsidRPr="006B1BFA">
        <w:rPr>
          <w:rFonts w:ascii="Times New Roman" w:hAnsi="Times New Roman" w:cs="Times New Roman"/>
          <w:b/>
          <w:sz w:val="20"/>
          <w:szCs w:val="20"/>
        </w:rPr>
        <w:t>.3</w:t>
      </w:r>
      <w:r w:rsidRPr="006B1BFA">
        <w:rPr>
          <w:rFonts w:ascii="Times New Roman" w:hAnsi="Times New Roman" w:cs="Times New Roman"/>
          <w:sz w:val="20"/>
          <w:szCs w:val="20"/>
        </w:rPr>
        <w:tab/>
      </w:r>
      <w:r w:rsidRPr="006B1BFA">
        <w:rPr>
          <w:rFonts w:ascii="Times New Roman" w:hAnsi="Times New Roman" w:cs="Times New Roman"/>
          <w:b/>
          <w:sz w:val="20"/>
          <w:szCs w:val="20"/>
        </w:rPr>
        <w:t>STATUTORY AUTHORITY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243C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E2138" w:rsidRPr="009E2138">
        <w:rPr>
          <w:rFonts w:ascii="Times New Roman" w:hAnsi="Times New Roman" w:cs="Times New Roman"/>
          <w:sz w:val="20"/>
          <w:szCs w:val="20"/>
        </w:rPr>
        <w:t>Section 58-15-11 NMSA 1978.</w:t>
      </w:r>
    </w:p>
    <w:p w:rsidR="00ED36BF" w:rsidRDefault="00ED36BF" w:rsidP="00ED36B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[12.18.10.3 NMAC - N, X/XX/XXXX]</w:t>
      </w:r>
    </w:p>
    <w:p w:rsidR="004F4747" w:rsidRPr="006B1BFA" w:rsidRDefault="004F4747" w:rsidP="004F4747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F4747" w:rsidRPr="006B1BFA" w:rsidRDefault="004F4747" w:rsidP="004F4747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12.18.10</w:t>
      </w:r>
      <w:r w:rsidRPr="006B1BFA">
        <w:rPr>
          <w:rFonts w:ascii="Times New Roman" w:hAnsi="Times New Roman" w:cs="Times New Roman"/>
          <w:b/>
          <w:sz w:val="20"/>
          <w:szCs w:val="20"/>
        </w:rPr>
        <w:t>.4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 xml:space="preserve">DURATION:  </w:t>
      </w:r>
      <w:r w:rsidRPr="006B1BFA">
        <w:rPr>
          <w:rFonts w:ascii="Times New Roman" w:hAnsi="Times New Roman" w:cs="Times New Roman"/>
          <w:sz w:val="20"/>
          <w:szCs w:val="20"/>
        </w:rPr>
        <w:t>Permanent</w:t>
      </w:r>
    </w:p>
    <w:p w:rsidR="00ED36BF" w:rsidRDefault="00ED36BF" w:rsidP="00ED36B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[12.18.10.4 NMAC - N, X/XX/XXXX]</w:t>
      </w:r>
    </w:p>
    <w:p w:rsidR="004F4747" w:rsidRPr="006B1BFA" w:rsidRDefault="004F4747" w:rsidP="004F4747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F4747" w:rsidRPr="00243C64" w:rsidRDefault="004F4747" w:rsidP="004F4747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12.18.10</w:t>
      </w:r>
      <w:r w:rsidRPr="006B1BFA">
        <w:rPr>
          <w:rFonts w:ascii="Times New Roman" w:hAnsi="Times New Roman" w:cs="Times New Roman"/>
          <w:b/>
          <w:sz w:val="20"/>
          <w:szCs w:val="20"/>
        </w:rPr>
        <w:t>.5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>EFFECTIVE DATE:</w:t>
      </w:r>
      <w:r w:rsidR="00243C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43C64">
        <w:rPr>
          <w:rFonts w:ascii="Times New Roman" w:hAnsi="Times New Roman" w:cs="Times New Roman"/>
          <w:sz w:val="20"/>
          <w:szCs w:val="20"/>
        </w:rPr>
        <w:t xml:space="preserve">Month XX, XXXX, </w:t>
      </w:r>
      <w:r w:rsidR="000A0077">
        <w:rPr>
          <w:rFonts w:ascii="Times New Roman" w:hAnsi="Times New Roman" w:cs="Times New Roman"/>
          <w:sz w:val="20"/>
          <w:szCs w:val="20"/>
        </w:rPr>
        <w:t>u</w:t>
      </w:r>
      <w:r w:rsidR="00243C64">
        <w:rPr>
          <w:rFonts w:ascii="Times New Roman" w:hAnsi="Times New Roman" w:cs="Times New Roman"/>
          <w:sz w:val="20"/>
          <w:szCs w:val="20"/>
        </w:rPr>
        <w:t>nless a later date is cited at the end of a section.</w:t>
      </w:r>
    </w:p>
    <w:p w:rsidR="00ED36BF" w:rsidRDefault="00ED36BF" w:rsidP="00ED36B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[12.18.10.5 NMAC - N, X/XX/XXXX]</w:t>
      </w:r>
    </w:p>
    <w:p w:rsidR="004F4747" w:rsidRDefault="004F4747" w:rsidP="004F4747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BB0A6C" w:rsidRDefault="004F4747" w:rsidP="00BB0A6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12.18.10.6</w:t>
      </w:r>
      <w:r w:rsidRPr="006B1BFA">
        <w:rPr>
          <w:rFonts w:ascii="Times New Roman" w:hAnsi="Times New Roman" w:cs="Times New Roman"/>
          <w:sz w:val="20"/>
          <w:szCs w:val="20"/>
        </w:rPr>
        <w:tab/>
      </w:r>
      <w:r w:rsidR="00AE5259">
        <w:rPr>
          <w:rFonts w:ascii="Times New Roman" w:hAnsi="Times New Roman" w:cs="Times New Roman"/>
          <w:b/>
          <w:sz w:val="20"/>
          <w:szCs w:val="20"/>
        </w:rPr>
        <w:t>DEFINI</w:t>
      </w:r>
      <w:r w:rsidRPr="006B1BFA">
        <w:rPr>
          <w:rFonts w:ascii="Times New Roman" w:hAnsi="Times New Roman" w:cs="Times New Roman"/>
          <w:b/>
          <w:sz w:val="20"/>
          <w:szCs w:val="20"/>
        </w:rPr>
        <w:t>TIONS:</w:t>
      </w:r>
    </w:p>
    <w:p w:rsidR="00BB0A6C" w:rsidRDefault="00BB0A6C" w:rsidP="00BB0A6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A.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F4747" w:rsidRPr="00BB0A6C">
        <w:rPr>
          <w:rFonts w:ascii="Times New Roman" w:hAnsi="Times New Roman" w:cs="Times New Roman"/>
          <w:b/>
          <w:sz w:val="20"/>
          <w:szCs w:val="20"/>
        </w:rPr>
        <w:t>“Business of Lending”</w:t>
      </w:r>
      <w:r w:rsidR="004F4747" w:rsidRPr="006B1BFA">
        <w:rPr>
          <w:rFonts w:ascii="Times New Roman" w:hAnsi="Times New Roman" w:cs="Times New Roman"/>
          <w:sz w:val="20"/>
          <w:szCs w:val="20"/>
        </w:rPr>
        <w:t xml:space="preserve"> means any person or business entity engaged in the origination of any extension of credit in the amount of </w:t>
      </w:r>
      <w:r>
        <w:rPr>
          <w:rFonts w:ascii="Times New Roman" w:hAnsi="Times New Roman" w:cs="Times New Roman"/>
          <w:sz w:val="20"/>
          <w:szCs w:val="20"/>
        </w:rPr>
        <w:t>$</w:t>
      </w:r>
      <w:r w:rsidR="00353636">
        <w:rPr>
          <w:rFonts w:ascii="Times New Roman" w:hAnsi="Times New Roman" w:cs="Times New Roman"/>
          <w:sz w:val="20"/>
          <w:szCs w:val="20"/>
        </w:rPr>
        <w:t xml:space="preserve">5,000.00 or less, </w:t>
      </w:r>
      <w:r w:rsidR="004F4747" w:rsidRPr="006B1BFA">
        <w:rPr>
          <w:rFonts w:ascii="Times New Roman" w:hAnsi="Times New Roman" w:cs="Times New Roman"/>
          <w:sz w:val="20"/>
          <w:szCs w:val="20"/>
        </w:rPr>
        <w:t xml:space="preserve">or the acceptance of a credit application containing a consumer’s personal information beyond the </w:t>
      </w:r>
      <w:r w:rsidR="00AE5259">
        <w:rPr>
          <w:rFonts w:ascii="Times New Roman" w:hAnsi="Times New Roman" w:cs="Times New Roman"/>
          <w:sz w:val="20"/>
          <w:szCs w:val="20"/>
        </w:rPr>
        <w:t>below listed items</w:t>
      </w:r>
      <w:r w:rsidR="004F4747" w:rsidRPr="006B1BFA">
        <w:rPr>
          <w:rFonts w:ascii="Times New Roman" w:hAnsi="Times New Roman" w:cs="Times New Roman"/>
          <w:sz w:val="20"/>
          <w:szCs w:val="20"/>
        </w:rPr>
        <w:t>:</w:t>
      </w:r>
    </w:p>
    <w:p w:rsidR="00BB0A6C" w:rsidRDefault="00BB0A6C" w:rsidP="00BB0A6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0A6C">
        <w:rPr>
          <w:rFonts w:ascii="Times New Roman" w:hAnsi="Times New Roman" w:cs="Times New Roman"/>
          <w:b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ab/>
      </w:r>
      <w:r w:rsidR="00E47F26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onsumer’s </w:t>
      </w:r>
      <w:r w:rsidR="00E47F26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ame;</w:t>
      </w:r>
    </w:p>
    <w:p w:rsidR="00BB0A6C" w:rsidRDefault="00BB0A6C" w:rsidP="00BB0A6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0A6C">
        <w:rPr>
          <w:rFonts w:ascii="Times New Roman" w:hAnsi="Times New Roman" w:cs="Times New Roman"/>
          <w:b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ab/>
      </w:r>
      <w:r w:rsidR="00E47F26">
        <w:rPr>
          <w:rFonts w:ascii="Times New Roman" w:hAnsi="Times New Roman" w:cs="Times New Roman"/>
          <w:sz w:val="20"/>
          <w:szCs w:val="20"/>
        </w:rPr>
        <w:t>c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onsumer’s </w:t>
      </w:r>
      <w:r w:rsidR="00E47F26">
        <w:rPr>
          <w:rFonts w:ascii="Times New Roman" w:hAnsi="Times New Roman" w:cs="Times New Roman"/>
          <w:sz w:val="20"/>
          <w:szCs w:val="20"/>
        </w:rPr>
        <w:t>h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ome </w:t>
      </w:r>
      <w:r w:rsidR="00E47F26">
        <w:rPr>
          <w:rFonts w:ascii="Times New Roman" w:hAnsi="Times New Roman" w:cs="Times New Roman"/>
          <w:sz w:val="20"/>
          <w:szCs w:val="20"/>
        </w:rPr>
        <w:t>a</w:t>
      </w:r>
      <w:r w:rsidR="004F4747" w:rsidRPr="00BB0A6C">
        <w:rPr>
          <w:rFonts w:ascii="Times New Roman" w:hAnsi="Times New Roman" w:cs="Times New Roman"/>
          <w:sz w:val="20"/>
          <w:szCs w:val="20"/>
        </w:rPr>
        <w:t>ddress;</w:t>
      </w:r>
    </w:p>
    <w:p w:rsidR="00BB0A6C" w:rsidRDefault="00BB0A6C" w:rsidP="00BB0A6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0A6C">
        <w:rPr>
          <w:rFonts w:ascii="Times New Roman" w:hAnsi="Times New Roman" w:cs="Times New Roman"/>
          <w:b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ab/>
      </w:r>
      <w:r w:rsidR="00E47F26">
        <w:rPr>
          <w:rFonts w:ascii="Times New Roman" w:hAnsi="Times New Roman" w:cs="Times New Roman"/>
          <w:sz w:val="20"/>
          <w:szCs w:val="20"/>
        </w:rPr>
        <w:t>c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onsumer’s </w:t>
      </w:r>
      <w:r w:rsidR="00E47F26">
        <w:rPr>
          <w:rFonts w:ascii="Times New Roman" w:hAnsi="Times New Roman" w:cs="Times New Roman"/>
          <w:sz w:val="20"/>
          <w:szCs w:val="20"/>
        </w:rPr>
        <w:t>p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hone </w:t>
      </w:r>
      <w:r w:rsidR="00E47F26">
        <w:rPr>
          <w:rFonts w:ascii="Times New Roman" w:hAnsi="Times New Roman" w:cs="Times New Roman"/>
          <w:sz w:val="20"/>
          <w:szCs w:val="20"/>
        </w:rPr>
        <w:t>n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umber </w:t>
      </w:r>
      <w:r w:rsidR="004F4747" w:rsidRPr="00353636">
        <w:rPr>
          <w:rFonts w:ascii="Times New Roman" w:hAnsi="Times New Roman" w:cs="Times New Roman"/>
          <w:sz w:val="20"/>
          <w:szCs w:val="20"/>
        </w:rPr>
        <w:t>or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 </w:t>
      </w:r>
      <w:r w:rsidR="00E47F26">
        <w:rPr>
          <w:rFonts w:ascii="Times New Roman" w:hAnsi="Times New Roman" w:cs="Times New Roman"/>
          <w:sz w:val="20"/>
          <w:szCs w:val="20"/>
        </w:rPr>
        <w:t>e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lectronic </w:t>
      </w:r>
      <w:r w:rsidR="00E47F26">
        <w:rPr>
          <w:rFonts w:ascii="Times New Roman" w:hAnsi="Times New Roman" w:cs="Times New Roman"/>
          <w:sz w:val="20"/>
          <w:szCs w:val="20"/>
        </w:rPr>
        <w:t>m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ail </w:t>
      </w:r>
      <w:r w:rsidR="00E47F26">
        <w:rPr>
          <w:rFonts w:ascii="Times New Roman" w:hAnsi="Times New Roman" w:cs="Times New Roman"/>
          <w:sz w:val="20"/>
          <w:szCs w:val="20"/>
        </w:rPr>
        <w:t>a</w:t>
      </w:r>
      <w:r w:rsidR="004F4747" w:rsidRPr="00BB0A6C">
        <w:rPr>
          <w:rFonts w:ascii="Times New Roman" w:hAnsi="Times New Roman" w:cs="Times New Roman"/>
          <w:sz w:val="20"/>
          <w:szCs w:val="20"/>
        </w:rPr>
        <w:t>ddress;</w:t>
      </w:r>
    </w:p>
    <w:p w:rsidR="00BB0A6C" w:rsidRDefault="00BB0A6C" w:rsidP="00BB0A6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0A6C">
        <w:rPr>
          <w:rFonts w:ascii="Times New Roman" w:hAnsi="Times New Roman" w:cs="Times New Roman"/>
          <w:b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ab/>
      </w:r>
      <w:r w:rsidR="00E47F26">
        <w:rPr>
          <w:rFonts w:ascii="Times New Roman" w:hAnsi="Times New Roman" w:cs="Times New Roman"/>
          <w:sz w:val="20"/>
          <w:szCs w:val="20"/>
        </w:rPr>
        <w:t>p</w:t>
      </w:r>
      <w:r w:rsidR="004F4747" w:rsidRPr="00BB0A6C">
        <w:rPr>
          <w:rFonts w:ascii="Times New Roman" w:hAnsi="Times New Roman" w:cs="Times New Roman"/>
          <w:sz w:val="20"/>
          <w:szCs w:val="20"/>
        </w:rPr>
        <w:t>urpose of the potential loan; and</w:t>
      </w:r>
    </w:p>
    <w:p w:rsidR="00BB0A6C" w:rsidRDefault="00BB0A6C" w:rsidP="00BB0A6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0A6C">
        <w:rPr>
          <w:rFonts w:ascii="Times New Roman" w:hAnsi="Times New Roman" w:cs="Times New Roman"/>
          <w:b/>
          <w:sz w:val="20"/>
          <w:szCs w:val="20"/>
        </w:rPr>
        <w:t>(5)</w:t>
      </w:r>
      <w:r>
        <w:rPr>
          <w:rFonts w:ascii="Times New Roman" w:hAnsi="Times New Roman" w:cs="Times New Roman"/>
          <w:sz w:val="20"/>
          <w:szCs w:val="20"/>
        </w:rPr>
        <w:tab/>
      </w:r>
      <w:r w:rsidR="00E47F26">
        <w:rPr>
          <w:rFonts w:ascii="Times New Roman" w:hAnsi="Times New Roman" w:cs="Times New Roman"/>
          <w:sz w:val="20"/>
          <w:szCs w:val="20"/>
        </w:rPr>
        <w:t>l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oan </w:t>
      </w:r>
      <w:r w:rsidR="00E47F26">
        <w:rPr>
          <w:rFonts w:ascii="Times New Roman" w:hAnsi="Times New Roman" w:cs="Times New Roman"/>
          <w:sz w:val="20"/>
          <w:szCs w:val="20"/>
        </w:rPr>
        <w:t>a</w:t>
      </w:r>
      <w:r w:rsidR="004F4747" w:rsidRPr="00BB0A6C">
        <w:rPr>
          <w:rFonts w:ascii="Times New Roman" w:hAnsi="Times New Roman" w:cs="Times New Roman"/>
          <w:sz w:val="20"/>
          <w:szCs w:val="20"/>
        </w:rPr>
        <w:t>mount requested.</w:t>
      </w:r>
    </w:p>
    <w:p w:rsidR="00BB0A6C" w:rsidRDefault="00BB0A6C" w:rsidP="00BB0A6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B0A6C">
        <w:rPr>
          <w:rFonts w:ascii="Times New Roman" w:hAnsi="Times New Roman" w:cs="Times New Roman"/>
          <w:b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ab/>
      </w:r>
      <w:r w:rsidR="004F4747" w:rsidRPr="00BB0A6C">
        <w:rPr>
          <w:rFonts w:ascii="Times New Roman" w:hAnsi="Times New Roman" w:cs="Times New Roman"/>
          <w:b/>
          <w:sz w:val="20"/>
          <w:szCs w:val="20"/>
        </w:rPr>
        <w:t>“Marketing Site”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 means any website, social media page, or mobile application</w:t>
      </w:r>
      <w:r w:rsidR="00AE5259" w:rsidRPr="00BB0A6C">
        <w:rPr>
          <w:rFonts w:ascii="Times New Roman" w:hAnsi="Times New Roman" w:cs="Times New Roman"/>
          <w:sz w:val="20"/>
          <w:szCs w:val="20"/>
        </w:rPr>
        <w:t xml:space="preserve"> utilized only for marketing, advertising or referring a consumer to complete a credit application and which is not utilized by a small loan busines</w:t>
      </w:r>
      <w:r w:rsidRPr="00BB0A6C">
        <w:rPr>
          <w:rFonts w:ascii="Times New Roman" w:hAnsi="Times New Roman" w:cs="Times New Roman"/>
          <w:sz w:val="20"/>
          <w:szCs w:val="20"/>
        </w:rPr>
        <w:t>s for the business of lending.</w:t>
      </w:r>
    </w:p>
    <w:p w:rsidR="004F4747" w:rsidRPr="00BB0A6C" w:rsidRDefault="00BB0A6C" w:rsidP="00BB0A6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B0A6C">
        <w:rPr>
          <w:rFonts w:ascii="Times New Roman" w:hAnsi="Times New Roman" w:cs="Times New Roman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ab/>
      </w:r>
      <w:r w:rsidR="004F4747" w:rsidRPr="00BB0A6C">
        <w:rPr>
          <w:rFonts w:ascii="Times New Roman" w:hAnsi="Times New Roman" w:cs="Times New Roman"/>
          <w:b/>
          <w:sz w:val="20"/>
          <w:szCs w:val="20"/>
        </w:rPr>
        <w:t>“Business Site”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 means any website, social media</w:t>
      </w:r>
      <w:r w:rsidR="00AE5259" w:rsidRPr="00BB0A6C">
        <w:rPr>
          <w:rFonts w:ascii="Times New Roman" w:hAnsi="Times New Roman" w:cs="Times New Roman"/>
          <w:sz w:val="20"/>
          <w:szCs w:val="20"/>
        </w:rPr>
        <w:t xml:space="preserve"> page, or mobile application 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which a small loan </w:t>
      </w:r>
      <w:r w:rsidR="00AE5259" w:rsidRPr="00BB0A6C">
        <w:rPr>
          <w:rFonts w:ascii="Times New Roman" w:hAnsi="Times New Roman" w:cs="Times New Roman"/>
          <w:sz w:val="20"/>
          <w:szCs w:val="20"/>
        </w:rPr>
        <w:t>business utilizes to engage in the business of lending through such site</w:t>
      </w:r>
      <w:r w:rsidR="004F4747" w:rsidRPr="00BB0A6C">
        <w:rPr>
          <w:rFonts w:ascii="Times New Roman" w:hAnsi="Times New Roman" w:cs="Times New Roman"/>
          <w:sz w:val="20"/>
          <w:szCs w:val="20"/>
        </w:rPr>
        <w:t>.</w:t>
      </w:r>
    </w:p>
    <w:p w:rsidR="00ED36BF" w:rsidRDefault="00ED36BF" w:rsidP="00ED36B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[12.18.10.6 NMAC - N, X/XX/XXXX]</w:t>
      </w:r>
    </w:p>
    <w:p w:rsidR="004F4747" w:rsidRDefault="004F4747" w:rsidP="004F4747">
      <w:pPr>
        <w:tabs>
          <w:tab w:val="left" w:pos="810"/>
          <w:tab w:val="left" w:pos="990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BB0A6C" w:rsidRDefault="004F4747" w:rsidP="00BB0A6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12.18.10.7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>MARKETING SITE REQUIREMENTS:</w:t>
      </w:r>
    </w:p>
    <w:p w:rsidR="00BB0A6C" w:rsidRDefault="00BB0A6C" w:rsidP="00BB0A6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A.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Small loan businesses operating one or more marketing site(s) shall be responsible for all </w:t>
      </w:r>
      <w:r w:rsidR="004F4747" w:rsidRPr="00ED36BF">
        <w:rPr>
          <w:rFonts w:ascii="Times New Roman" w:hAnsi="Times New Roman" w:cs="Times New Roman"/>
          <w:sz w:val="20"/>
          <w:szCs w:val="20"/>
        </w:rPr>
        <w:t xml:space="preserve">mandatory </w:t>
      </w:r>
      <w:r w:rsidR="00AE5259" w:rsidRPr="00BB0A6C">
        <w:rPr>
          <w:rFonts w:ascii="Times New Roman" w:hAnsi="Times New Roman" w:cs="Times New Roman"/>
          <w:sz w:val="20"/>
          <w:szCs w:val="20"/>
        </w:rPr>
        <w:t xml:space="preserve">disclosures and consumer information as required by </w:t>
      </w:r>
      <w:r w:rsidR="00196511">
        <w:rPr>
          <w:rFonts w:ascii="Times New Roman" w:hAnsi="Times New Roman" w:cs="Times New Roman"/>
          <w:sz w:val="20"/>
          <w:szCs w:val="20"/>
        </w:rPr>
        <w:t>Subsection C of 12.18.3.8 NMAC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 and</w:t>
      </w:r>
      <w:r w:rsidR="00AE5259" w:rsidRPr="00BB0A6C">
        <w:rPr>
          <w:rFonts w:ascii="Times New Roman" w:hAnsi="Times New Roman" w:cs="Times New Roman"/>
          <w:sz w:val="20"/>
          <w:szCs w:val="20"/>
        </w:rPr>
        <w:t xml:space="preserve"> </w:t>
      </w:r>
      <w:r w:rsidR="00196511">
        <w:rPr>
          <w:rFonts w:ascii="Times New Roman" w:hAnsi="Times New Roman" w:cs="Times New Roman"/>
          <w:sz w:val="20"/>
          <w:szCs w:val="20"/>
        </w:rPr>
        <w:t>Subsection A of 12.18.4.8</w:t>
      </w:r>
      <w:r w:rsidR="00AE5259" w:rsidRPr="00BB0A6C">
        <w:rPr>
          <w:rFonts w:ascii="Times New Roman" w:hAnsi="Times New Roman" w:cs="Times New Roman"/>
          <w:sz w:val="20"/>
          <w:szCs w:val="20"/>
        </w:rPr>
        <w:t xml:space="preserve"> NMAC in a location or locations on the marketing site that will be easily accessible and visible to consumers accessing such marketing site.</w:t>
      </w:r>
    </w:p>
    <w:p w:rsidR="00BB0A6C" w:rsidRDefault="00BB0A6C" w:rsidP="00BB0A6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B.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All small loan businesses operating one or more marketing site(s) shall provide a disclosure in </w:t>
      </w:r>
      <w:r w:rsidR="00AE5259" w:rsidRPr="00BB0A6C">
        <w:rPr>
          <w:rFonts w:ascii="Times New Roman" w:hAnsi="Times New Roman" w:cs="Times New Roman"/>
          <w:sz w:val="20"/>
          <w:szCs w:val="20"/>
        </w:rPr>
        <w:t>a location or locations on the marketing site that will be easily accessible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 and v</w:t>
      </w:r>
      <w:r w:rsidR="00AE5259" w:rsidRPr="00BB0A6C">
        <w:rPr>
          <w:rFonts w:ascii="Times New Roman" w:hAnsi="Times New Roman" w:cs="Times New Roman"/>
          <w:sz w:val="20"/>
          <w:szCs w:val="20"/>
        </w:rPr>
        <w:t>isible to consumers accessing such marketing site with</w:t>
      </w:r>
      <w:r w:rsidR="00196511">
        <w:rPr>
          <w:rFonts w:ascii="Times New Roman" w:hAnsi="Times New Roman" w:cs="Times New Roman"/>
          <w:sz w:val="20"/>
          <w:szCs w:val="20"/>
        </w:rPr>
        <w:t xml:space="preserve"> the following words </w:t>
      </w:r>
      <w:r w:rsidR="004F4747" w:rsidRPr="00BB0A6C">
        <w:rPr>
          <w:rFonts w:ascii="Times New Roman" w:hAnsi="Times New Roman" w:cs="Times New Roman"/>
          <w:sz w:val="20"/>
          <w:szCs w:val="20"/>
        </w:rPr>
        <w:t>“TO REPORT A PROBLEM OR COMPLAINT WITH THIS LENDER, YOU MAY WRITE OR CALL ________________.”  The blank shall be filled in with a name, address, phone number, and email address of the company’s problem resolution person.</w:t>
      </w:r>
    </w:p>
    <w:p w:rsidR="004F4747" w:rsidRPr="00BB0A6C" w:rsidRDefault="00BB0A6C" w:rsidP="00BB0A6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C.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E2138" w:rsidRPr="00BF6402">
        <w:rPr>
          <w:rFonts w:ascii="Times New Roman" w:hAnsi="Times New Roman" w:cs="Times New Roman"/>
          <w:sz w:val="20"/>
          <w:szCs w:val="20"/>
        </w:rPr>
        <w:t xml:space="preserve">The above shall also contain a separate disclosure stating 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the following words, “This lender is licensed and regulated by the New Mexico Regulation and Licensing Department, Financial Institutions Division, </w:t>
      </w:r>
      <w:r w:rsidR="00AE5259" w:rsidRPr="00BB0A6C">
        <w:rPr>
          <w:rFonts w:ascii="Times New Roman" w:hAnsi="Times New Roman" w:cs="Times New Roman"/>
          <w:sz w:val="20"/>
          <w:szCs w:val="20"/>
        </w:rPr>
        <w:t xml:space="preserve">P.O. Box 25101, 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2550 Cerrillos Road, Santa Fe, New Mexico </w:t>
      </w:r>
      <w:r w:rsidR="00532255" w:rsidRPr="00BB0A6C">
        <w:rPr>
          <w:rFonts w:ascii="Times New Roman" w:hAnsi="Times New Roman" w:cs="Times New Roman"/>
          <w:sz w:val="20"/>
          <w:szCs w:val="20"/>
        </w:rPr>
        <w:t>87504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. </w:t>
      </w:r>
      <w:r w:rsidR="00E25AC6">
        <w:rPr>
          <w:rFonts w:ascii="Times New Roman" w:hAnsi="Times New Roman" w:cs="Times New Roman"/>
          <w:sz w:val="20"/>
          <w:szCs w:val="20"/>
        </w:rPr>
        <w:t xml:space="preserve"> </w:t>
      </w:r>
      <w:r w:rsidR="004F4747" w:rsidRPr="00BB0A6C">
        <w:rPr>
          <w:rFonts w:ascii="Times New Roman" w:hAnsi="Times New Roman" w:cs="Times New Roman"/>
          <w:sz w:val="20"/>
          <w:szCs w:val="20"/>
        </w:rPr>
        <w:t xml:space="preserve">To report any unresolved problems or complaints, contact the </w:t>
      </w:r>
      <w:r w:rsidR="00196511">
        <w:rPr>
          <w:rFonts w:ascii="Times New Roman" w:hAnsi="Times New Roman" w:cs="Times New Roman"/>
          <w:sz w:val="20"/>
          <w:szCs w:val="20"/>
        </w:rPr>
        <w:t>d</w:t>
      </w:r>
      <w:r w:rsidR="004F4747" w:rsidRPr="00BB0A6C">
        <w:rPr>
          <w:rFonts w:ascii="Times New Roman" w:hAnsi="Times New Roman" w:cs="Times New Roman"/>
          <w:sz w:val="20"/>
          <w:szCs w:val="20"/>
        </w:rPr>
        <w:t>ivision by telephone at (505) 476-4885 or visit the website http://www.rld.state.nm.us/financialinstitutions/.”</w:t>
      </w:r>
    </w:p>
    <w:p w:rsidR="00ED36BF" w:rsidRDefault="00ED36BF" w:rsidP="00ED36B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[12.18.10.7 NMAC - N, X/XX/XXXX]</w:t>
      </w:r>
    </w:p>
    <w:p w:rsidR="004F4747" w:rsidRDefault="004F4747" w:rsidP="004F47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96511" w:rsidRDefault="004F4747" w:rsidP="00196511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12.18.10.8</w:t>
      </w:r>
      <w:r w:rsidR="00196511">
        <w:rPr>
          <w:rFonts w:ascii="Times New Roman" w:hAnsi="Times New Roman" w:cs="Times New Roman"/>
          <w:b/>
          <w:sz w:val="20"/>
          <w:szCs w:val="20"/>
        </w:rPr>
        <w:tab/>
        <w:t>BUSINESS SITE REQUIREMENTS:</w:t>
      </w:r>
    </w:p>
    <w:p w:rsidR="00E25AC6" w:rsidRDefault="00196511" w:rsidP="00E25AC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A.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F4747" w:rsidRPr="00196511">
        <w:rPr>
          <w:rFonts w:ascii="Times New Roman" w:hAnsi="Times New Roman" w:cs="Times New Roman"/>
          <w:sz w:val="20"/>
          <w:szCs w:val="20"/>
        </w:rPr>
        <w:t xml:space="preserve">Small loan businesses operating one or more business site(s) shall obtain a separate license for each site pursuant to </w:t>
      </w:r>
      <w:r w:rsidRPr="00196511">
        <w:rPr>
          <w:rFonts w:ascii="Times New Roman" w:hAnsi="Times New Roman" w:cs="Times New Roman"/>
          <w:sz w:val="20"/>
          <w:szCs w:val="20"/>
        </w:rPr>
        <w:t xml:space="preserve">Subsection A of Section </w:t>
      </w:r>
      <w:r w:rsidR="004F4747" w:rsidRPr="00196511">
        <w:rPr>
          <w:rFonts w:ascii="Times New Roman" w:hAnsi="Times New Roman" w:cs="Times New Roman"/>
          <w:sz w:val="20"/>
          <w:szCs w:val="20"/>
        </w:rPr>
        <w:t>58-15-3 NMSA 1978.</w:t>
      </w:r>
    </w:p>
    <w:p w:rsidR="00E25AC6" w:rsidRDefault="00E25AC6" w:rsidP="00E25AC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  <w:t>B.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F4747" w:rsidRPr="00196511">
        <w:rPr>
          <w:rFonts w:ascii="Times New Roman" w:hAnsi="Times New Roman" w:cs="Times New Roman"/>
          <w:sz w:val="20"/>
          <w:szCs w:val="20"/>
        </w:rPr>
        <w:t>Small loan businesses shall make the most current small loan license cer</w:t>
      </w:r>
      <w:r w:rsidR="00AE5259" w:rsidRPr="00196511">
        <w:rPr>
          <w:rFonts w:ascii="Times New Roman" w:hAnsi="Times New Roman" w:cs="Times New Roman"/>
          <w:sz w:val="20"/>
          <w:szCs w:val="20"/>
        </w:rPr>
        <w:t>tificate easily accessible</w:t>
      </w:r>
      <w:r w:rsidR="004F4747" w:rsidRPr="00196511">
        <w:rPr>
          <w:rFonts w:ascii="Times New Roman" w:hAnsi="Times New Roman" w:cs="Times New Roman"/>
          <w:sz w:val="20"/>
          <w:szCs w:val="20"/>
        </w:rPr>
        <w:t xml:space="preserve"> and available for review within the business site.</w:t>
      </w:r>
    </w:p>
    <w:p w:rsidR="00E25AC6" w:rsidRDefault="00E25AC6" w:rsidP="00E25AC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C.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F4747" w:rsidRPr="00E25AC6">
        <w:rPr>
          <w:rFonts w:ascii="Times New Roman" w:hAnsi="Times New Roman" w:cs="Times New Roman"/>
          <w:sz w:val="20"/>
          <w:szCs w:val="20"/>
        </w:rPr>
        <w:t>Small loan businesses operating one or more business site(s) shall be responsible for all disclosures to be posted on such site(s).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4747" w:rsidRPr="00E25AC6">
        <w:rPr>
          <w:rFonts w:ascii="Times New Roman" w:hAnsi="Times New Roman" w:cs="Times New Roman"/>
          <w:sz w:val="20"/>
          <w:szCs w:val="20"/>
        </w:rPr>
        <w:t xml:space="preserve"> This shall include making the mandatory consumer information brochure pursuant to S</w:t>
      </w:r>
      <w:r w:rsidR="00196511" w:rsidRPr="00E25AC6">
        <w:rPr>
          <w:rFonts w:ascii="Times New Roman" w:hAnsi="Times New Roman" w:cs="Times New Roman"/>
          <w:sz w:val="20"/>
          <w:szCs w:val="20"/>
        </w:rPr>
        <w:t>ubs</w:t>
      </w:r>
      <w:r w:rsidR="004F4747" w:rsidRPr="00E25AC6">
        <w:rPr>
          <w:rFonts w:ascii="Times New Roman" w:hAnsi="Times New Roman" w:cs="Times New Roman"/>
          <w:sz w:val="20"/>
          <w:szCs w:val="20"/>
        </w:rPr>
        <w:t xml:space="preserve">ection </w:t>
      </w:r>
      <w:r w:rsidR="00196511" w:rsidRPr="00E25AC6">
        <w:rPr>
          <w:rFonts w:ascii="Times New Roman" w:hAnsi="Times New Roman" w:cs="Times New Roman"/>
          <w:sz w:val="20"/>
          <w:szCs w:val="20"/>
        </w:rPr>
        <w:t xml:space="preserve">C of </w:t>
      </w:r>
      <w:r w:rsidR="004F4747" w:rsidRPr="00E25AC6">
        <w:rPr>
          <w:rFonts w:ascii="Times New Roman" w:hAnsi="Times New Roman" w:cs="Times New Roman"/>
          <w:sz w:val="20"/>
          <w:szCs w:val="20"/>
        </w:rPr>
        <w:t>12.18.3.8 NMAC and the mandatory signage for all small loan companies pursuant to S</w:t>
      </w:r>
      <w:r w:rsidR="00196511" w:rsidRPr="00E25AC6">
        <w:rPr>
          <w:rFonts w:ascii="Times New Roman" w:hAnsi="Times New Roman" w:cs="Times New Roman"/>
          <w:sz w:val="20"/>
          <w:szCs w:val="20"/>
        </w:rPr>
        <w:t>ubs</w:t>
      </w:r>
      <w:r w:rsidR="004F4747" w:rsidRPr="00E25AC6">
        <w:rPr>
          <w:rFonts w:ascii="Times New Roman" w:hAnsi="Times New Roman" w:cs="Times New Roman"/>
          <w:sz w:val="20"/>
          <w:szCs w:val="20"/>
        </w:rPr>
        <w:t xml:space="preserve">ection </w:t>
      </w:r>
      <w:r w:rsidR="00196511" w:rsidRPr="00E25AC6">
        <w:rPr>
          <w:rFonts w:ascii="Times New Roman" w:hAnsi="Times New Roman" w:cs="Times New Roman"/>
          <w:sz w:val="20"/>
          <w:szCs w:val="20"/>
        </w:rPr>
        <w:t xml:space="preserve">A of </w:t>
      </w:r>
      <w:r w:rsidR="004F4747" w:rsidRPr="00E25AC6">
        <w:rPr>
          <w:rFonts w:ascii="Times New Roman" w:hAnsi="Times New Roman" w:cs="Times New Roman"/>
          <w:sz w:val="20"/>
          <w:szCs w:val="20"/>
        </w:rPr>
        <w:t>12.18.4.8 NMAC.</w:t>
      </w:r>
    </w:p>
    <w:p w:rsidR="009E2138" w:rsidRDefault="00E25AC6" w:rsidP="004F4747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D.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F4747" w:rsidRPr="00E25AC6">
        <w:rPr>
          <w:rFonts w:ascii="Times New Roman" w:hAnsi="Times New Roman" w:cs="Times New Roman"/>
          <w:sz w:val="20"/>
          <w:szCs w:val="20"/>
        </w:rPr>
        <w:t xml:space="preserve">All small loan businesses operating one or more business site(s) shall provide a disclosure in an easily </w:t>
      </w:r>
      <w:r w:rsidR="00D13714">
        <w:rPr>
          <w:rFonts w:ascii="Times New Roman" w:hAnsi="Times New Roman" w:cs="Times New Roman"/>
          <w:sz w:val="20"/>
          <w:szCs w:val="20"/>
        </w:rPr>
        <w:t xml:space="preserve">accessible </w:t>
      </w:r>
      <w:r w:rsidR="004F4747" w:rsidRPr="00E25AC6">
        <w:rPr>
          <w:rFonts w:ascii="Times New Roman" w:hAnsi="Times New Roman" w:cs="Times New Roman"/>
          <w:sz w:val="20"/>
          <w:szCs w:val="20"/>
        </w:rPr>
        <w:t>and visibl</w:t>
      </w:r>
      <w:r>
        <w:rPr>
          <w:rFonts w:ascii="Times New Roman" w:hAnsi="Times New Roman" w:cs="Times New Roman"/>
          <w:sz w:val="20"/>
          <w:szCs w:val="20"/>
        </w:rPr>
        <w:t xml:space="preserve">e location the following words </w:t>
      </w:r>
      <w:r w:rsidR="004F4747" w:rsidRPr="00E25AC6">
        <w:rPr>
          <w:rFonts w:ascii="Times New Roman" w:hAnsi="Times New Roman" w:cs="Times New Roman"/>
          <w:sz w:val="20"/>
          <w:szCs w:val="20"/>
        </w:rPr>
        <w:t>“TO REPORT A PROBLEM OR COMPLAINT WITH THIS LENDER, YOU MAY WRITE OR CALL ________________.”  The blank shall be filled in with a name, address, phone number, and email address of the company’s problem resolution person.</w:t>
      </w:r>
    </w:p>
    <w:p w:rsidR="004F4747" w:rsidRPr="009E2138" w:rsidRDefault="009E2138" w:rsidP="009E213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F6402">
        <w:rPr>
          <w:rFonts w:ascii="Times New Roman" w:hAnsi="Times New Roman" w:cs="Times New Roman"/>
          <w:sz w:val="20"/>
          <w:szCs w:val="20"/>
        </w:rPr>
        <w:t>The above</w:t>
      </w:r>
      <w:r>
        <w:rPr>
          <w:rFonts w:ascii="Times New Roman" w:hAnsi="Times New Roman" w:cs="Times New Roman"/>
          <w:sz w:val="20"/>
          <w:szCs w:val="20"/>
        </w:rPr>
        <w:t xml:space="preserve"> shall also contain a separate disclosure stating</w:t>
      </w:r>
      <w:r w:rsidR="004F4747" w:rsidRPr="006B1BFA">
        <w:rPr>
          <w:rFonts w:ascii="Times New Roman" w:hAnsi="Times New Roman" w:cs="Times New Roman"/>
          <w:sz w:val="20"/>
          <w:szCs w:val="20"/>
        </w:rPr>
        <w:t xml:space="preserve"> the following words, “This lender is licensed and regulated by the New Mexico Regulation and Licensing Department, Financial Institutions Division, </w:t>
      </w:r>
      <w:r w:rsidR="00AE5259">
        <w:rPr>
          <w:rFonts w:ascii="Times New Roman" w:hAnsi="Times New Roman" w:cs="Times New Roman"/>
          <w:sz w:val="20"/>
          <w:szCs w:val="20"/>
        </w:rPr>
        <w:t xml:space="preserve">P.O. Box 25101, </w:t>
      </w:r>
      <w:r w:rsidR="004F4747" w:rsidRPr="006B1BFA">
        <w:rPr>
          <w:rFonts w:ascii="Times New Roman" w:hAnsi="Times New Roman" w:cs="Times New Roman"/>
          <w:sz w:val="20"/>
          <w:szCs w:val="20"/>
        </w:rPr>
        <w:t xml:space="preserve">2550 Cerrillos </w:t>
      </w:r>
      <w:r w:rsidR="00532255">
        <w:rPr>
          <w:rFonts w:ascii="Times New Roman" w:hAnsi="Times New Roman" w:cs="Times New Roman"/>
          <w:sz w:val="20"/>
          <w:szCs w:val="20"/>
        </w:rPr>
        <w:t>Road, Santa Fe, New Mexico 87504</w:t>
      </w:r>
      <w:r w:rsidR="004F4747" w:rsidRPr="006B1BFA">
        <w:rPr>
          <w:rFonts w:ascii="Times New Roman" w:hAnsi="Times New Roman" w:cs="Times New Roman"/>
          <w:sz w:val="20"/>
          <w:szCs w:val="20"/>
        </w:rPr>
        <w:t xml:space="preserve">. </w:t>
      </w:r>
      <w:r w:rsidR="00E25AC6">
        <w:rPr>
          <w:rFonts w:ascii="Times New Roman" w:hAnsi="Times New Roman" w:cs="Times New Roman"/>
          <w:sz w:val="20"/>
          <w:szCs w:val="20"/>
        </w:rPr>
        <w:t xml:space="preserve"> </w:t>
      </w:r>
      <w:r w:rsidR="004F4747" w:rsidRPr="006B1BFA">
        <w:rPr>
          <w:rFonts w:ascii="Times New Roman" w:hAnsi="Times New Roman" w:cs="Times New Roman"/>
          <w:sz w:val="20"/>
          <w:szCs w:val="20"/>
        </w:rPr>
        <w:t xml:space="preserve">To report any unresolved problems or complaints, contact the Division by telephone at (505) 476-4885 or visit the website </w:t>
      </w:r>
      <w:hyperlink r:id="rId7" w:history="1">
        <w:r w:rsidR="004F4747" w:rsidRPr="006B1BFA">
          <w:rPr>
            <w:rFonts w:ascii="Times New Roman" w:hAnsi="Times New Roman" w:cs="Times New Roman"/>
            <w:sz w:val="20"/>
            <w:szCs w:val="20"/>
          </w:rPr>
          <w:t>http://www.rld.state.nm.us/financialinstitutions/</w:t>
        </w:r>
      </w:hyperlink>
      <w:r w:rsidR="00AE5259">
        <w:rPr>
          <w:rFonts w:ascii="Times New Roman" w:hAnsi="Times New Roman" w:cs="Times New Roman"/>
          <w:sz w:val="20"/>
          <w:szCs w:val="20"/>
        </w:rPr>
        <w:t>.</w:t>
      </w:r>
      <w:r w:rsidR="0067038E">
        <w:rPr>
          <w:rFonts w:ascii="Times New Roman" w:hAnsi="Times New Roman" w:cs="Times New Roman"/>
          <w:sz w:val="20"/>
          <w:szCs w:val="20"/>
        </w:rPr>
        <w:t>"</w:t>
      </w:r>
    </w:p>
    <w:p w:rsidR="00ED36BF" w:rsidRDefault="00ED36BF" w:rsidP="00ED36B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[12.18.10.8 NMAC - N, X/XX/XXXX]</w:t>
      </w:r>
    </w:p>
    <w:p w:rsidR="00ED36BF" w:rsidRDefault="00ED36BF" w:rsidP="00ED36B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D36BF" w:rsidRPr="00ED36BF" w:rsidRDefault="00ED36BF" w:rsidP="00ED36B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HISTORY of 12.18.10 NMAC: [RESERVED]</w:t>
      </w:r>
      <w:bookmarkStart w:id="0" w:name="_GoBack"/>
      <w:bookmarkEnd w:id="0"/>
    </w:p>
    <w:sectPr w:rsidR="00ED36BF" w:rsidRPr="00ED36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C3" w:rsidRDefault="006E28C3" w:rsidP="004F4747">
      <w:r>
        <w:separator/>
      </w:r>
    </w:p>
  </w:endnote>
  <w:endnote w:type="continuationSeparator" w:id="0">
    <w:p w:rsidR="006E28C3" w:rsidRDefault="006E28C3" w:rsidP="004F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11" w:rsidRPr="00196511" w:rsidRDefault="00196511" w:rsidP="00243C64">
    <w:pPr>
      <w:pStyle w:val="Footer"/>
      <w:ind w:firstLine="0"/>
      <w:rPr>
        <w:rFonts w:ascii="Times New Roman" w:hAnsi="Times New Roman" w:cs="Times New Roman"/>
        <w:sz w:val="20"/>
        <w:szCs w:val="20"/>
      </w:rPr>
    </w:pPr>
    <w:r w:rsidRPr="00196511">
      <w:rPr>
        <w:rFonts w:ascii="Times New Roman" w:hAnsi="Times New Roman" w:cs="Times New Roman"/>
        <w:sz w:val="20"/>
        <w:szCs w:val="20"/>
      </w:rPr>
      <w:t>12.18.10 NMAC</w:t>
    </w:r>
    <w:r w:rsidRPr="00196511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-9078367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965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651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65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1C9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9651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C3" w:rsidRDefault="006E28C3" w:rsidP="004F4747">
      <w:r>
        <w:separator/>
      </w:r>
    </w:p>
  </w:footnote>
  <w:footnote w:type="continuationSeparator" w:id="0">
    <w:p w:rsidR="006E28C3" w:rsidRDefault="006E28C3" w:rsidP="004F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93B"/>
    <w:multiLevelType w:val="hybridMultilevel"/>
    <w:tmpl w:val="B5A2AE54"/>
    <w:lvl w:ilvl="0" w:tplc="614C07EA">
      <w:start w:val="1"/>
      <w:numFmt w:val="upperLetter"/>
      <w:lvlText w:val="%1."/>
      <w:lvlJc w:val="left"/>
      <w:pPr>
        <w:ind w:left="15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31426533"/>
    <w:multiLevelType w:val="hybridMultilevel"/>
    <w:tmpl w:val="8932DD70"/>
    <w:lvl w:ilvl="0" w:tplc="8F6C85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7137A"/>
    <w:multiLevelType w:val="hybridMultilevel"/>
    <w:tmpl w:val="8EB8B3EE"/>
    <w:lvl w:ilvl="0" w:tplc="875C3EEE">
      <w:start w:val="1"/>
      <w:numFmt w:val="decimal"/>
      <w:lvlText w:val="(%1)"/>
      <w:lvlJc w:val="left"/>
      <w:pPr>
        <w:ind w:left="720" w:firstLine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521AB2"/>
    <w:multiLevelType w:val="hybridMultilevel"/>
    <w:tmpl w:val="EE68A2C6"/>
    <w:lvl w:ilvl="0" w:tplc="A6FC9DD8">
      <w:start w:val="1"/>
      <w:numFmt w:val="upperLetter"/>
      <w:lvlText w:val="%1."/>
      <w:lvlJc w:val="left"/>
      <w:pPr>
        <w:ind w:left="720" w:firstLine="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3B62F6A"/>
    <w:multiLevelType w:val="hybridMultilevel"/>
    <w:tmpl w:val="E98E6F26"/>
    <w:lvl w:ilvl="0" w:tplc="C73E3048">
      <w:start w:val="2"/>
      <w:numFmt w:val="upperLetter"/>
      <w:lvlText w:val="%1."/>
      <w:lvlJc w:val="left"/>
      <w:pPr>
        <w:ind w:left="720" w:firstLine="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47"/>
    <w:rsid w:val="000A0077"/>
    <w:rsid w:val="00196511"/>
    <w:rsid w:val="00243C64"/>
    <w:rsid w:val="00353636"/>
    <w:rsid w:val="004F4747"/>
    <w:rsid w:val="00532255"/>
    <w:rsid w:val="005E6960"/>
    <w:rsid w:val="0067038E"/>
    <w:rsid w:val="006E28C3"/>
    <w:rsid w:val="006E5A08"/>
    <w:rsid w:val="009E2138"/>
    <w:rsid w:val="00AB0882"/>
    <w:rsid w:val="00AE5259"/>
    <w:rsid w:val="00B51C9E"/>
    <w:rsid w:val="00BB0A6C"/>
    <w:rsid w:val="00BF6402"/>
    <w:rsid w:val="00D00D1C"/>
    <w:rsid w:val="00D13714"/>
    <w:rsid w:val="00E25AC6"/>
    <w:rsid w:val="00E35050"/>
    <w:rsid w:val="00E47F26"/>
    <w:rsid w:val="00E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75764-0304-4D2D-8640-6417E9FB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47"/>
    <w:pPr>
      <w:spacing w:after="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747"/>
  </w:style>
  <w:style w:type="paragraph" w:styleId="Footer">
    <w:name w:val="footer"/>
    <w:basedOn w:val="Normal"/>
    <w:link w:val="FooterChar"/>
    <w:uiPriority w:val="99"/>
    <w:unhideWhenUsed/>
    <w:rsid w:val="004F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747"/>
  </w:style>
  <w:style w:type="character" w:styleId="CommentReference">
    <w:name w:val="annotation reference"/>
    <w:basedOn w:val="DefaultParagraphFont"/>
    <w:uiPriority w:val="99"/>
    <w:semiHidden/>
    <w:unhideWhenUsed/>
    <w:rsid w:val="00243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ld.state.nm.us/financialinstitu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Tschantz</dc:creator>
  <cp:lastModifiedBy>Kevin Graham</cp:lastModifiedBy>
  <cp:revision>2</cp:revision>
  <dcterms:created xsi:type="dcterms:W3CDTF">2018-03-02T23:43:00Z</dcterms:created>
  <dcterms:modified xsi:type="dcterms:W3CDTF">2018-03-02T23:43:00Z</dcterms:modified>
</cp:coreProperties>
</file>