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190" w:rsidRPr="003F2E7B" w:rsidRDefault="001B2AE4" w:rsidP="002656A4">
      <w:pPr>
        <w:widowControl w:val="0"/>
        <w:suppressAutoHyphens/>
        <w:rPr>
          <w:b/>
          <w:szCs w:val="20"/>
        </w:rPr>
      </w:pPr>
      <w:bookmarkStart w:id="0" w:name="_GoBack"/>
      <w:bookmarkEnd w:id="0"/>
      <w:r w:rsidRPr="003F2E7B">
        <w:rPr>
          <w:b/>
          <w:szCs w:val="20"/>
        </w:rPr>
        <w:t>TITLE 14</w:t>
      </w:r>
      <w:r w:rsidRPr="003F2E7B">
        <w:rPr>
          <w:b/>
          <w:szCs w:val="20"/>
        </w:rPr>
        <w:tab/>
        <w:t>HOUSING AND CONSTRUCTION</w:t>
      </w:r>
    </w:p>
    <w:p w:rsidR="001B2AE4" w:rsidRPr="003F2E7B" w:rsidRDefault="001B2AE4" w:rsidP="002656A4">
      <w:pPr>
        <w:widowControl w:val="0"/>
        <w:suppressAutoHyphens/>
        <w:rPr>
          <w:b/>
          <w:szCs w:val="20"/>
        </w:rPr>
      </w:pPr>
      <w:r w:rsidRPr="003F2E7B">
        <w:rPr>
          <w:b/>
          <w:szCs w:val="20"/>
        </w:rPr>
        <w:t>CHAPTER 10</w:t>
      </w:r>
      <w:r w:rsidRPr="003F2E7B">
        <w:rPr>
          <w:b/>
          <w:szCs w:val="20"/>
        </w:rPr>
        <w:tab/>
        <w:t>ELECTRICAL CODES</w:t>
      </w:r>
    </w:p>
    <w:p w:rsidR="001B2AE4" w:rsidRPr="003F2E7B" w:rsidRDefault="001B2AE4" w:rsidP="002656A4">
      <w:pPr>
        <w:widowControl w:val="0"/>
        <w:suppressAutoHyphens/>
        <w:rPr>
          <w:szCs w:val="20"/>
        </w:rPr>
      </w:pPr>
      <w:r w:rsidRPr="003F2E7B">
        <w:rPr>
          <w:b/>
          <w:szCs w:val="20"/>
        </w:rPr>
        <w:t>PART 5</w:t>
      </w:r>
      <w:r w:rsidRPr="003F2E7B">
        <w:rPr>
          <w:b/>
          <w:szCs w:val="20"/>
        </w:rPr>
        <w:tab/>
      </w:r>
      <w:r w:rsidR="00043423" w:rsidRPr="003F2E7B">
        <w:rPr>
          <w:b/>
          <w:szCs w:val="20"/>
        </w:rPr>
        <w:tab/>
      </w:r>
      <w:r w:rsidR="00236C3B" w:rsidRPr="003F2E7B">
        <w:rPr>
          <w:b/>
          <w:szCs w:val="20"/>
        </w:rPr>
        <w:t xml:space="preserve">2012 </w:t>
      </w:r>
      <w:r w:rsidRPr="003F2E7B">
        <w:rPr>
          <w:b/>
          <w:szCs w:val="20"/>
        </w:rPr>
        <w:t>NEW MEXICO ELECTRICAL SAFETY CODE</w:t>
      </w:r>
    </w:p>
    <w:p w:rsidR="001B2AE4" w:rsidRPr="003F2E7B" w:rsidRDefault="001B2AE4" w:rsidP="003F2E7B">
      <w:pPr>
        <w:widowControl w:val="0"/>
        <w:suppressAutoHyphens/>
        <w:rPr>
          <w:szCs w:val="20"/>
        </w:rPr>
      </w:pPr>
    </w:p>
    <w:p w:rsidR="001B2AE4" w:rsidRPr="003F2E7B" w:rsidRDefault="001B2AE4" w:rsidP="002656A4">
      <w:pPr>
        <w:widowControl w:val="0"/>
        <w:suppressAutoHyphens/>
        <w:rPr>
          <w:bCs/>
          <w:szCs w:val="20"/>
        </w:rPr>
      </w:pPr>
      <w:r w:rsidRPr="003F2E7B">
        <w:rPr>
          <w:b/>
          <w:szCs w:val="20"/>
        </w:rPr>
        <w:t>14.10.5.1</w:t>
      </w:r>
      <w:r w:rsidRPr="003F2E7B">
        <w:rPr>
          <w:b/>
          <w:szCs w:val="20"/>
        </w:rPr>
        <w:tab/>
        <w:t>ISSUING AGENCY:</w:t>
      </w:r>
      <w:r w:rsidRPr="003F2E7B">
        <w:rPr>
          <w:bCs/>
          <w:szCs w:val="20"/>
        </w:rPr>
        <w:t xml:space="preserve">  Construction Industries Division of the Regula</w:t>
      </w:r>
      <w:r w:rsidR="00CF61F2">
        <w:rPr>
          <w:bCs/>
          <w:szCs w:val="20"/>
        </w:rPr>
        <w:t>tion and Licensing Department.</w:t>
      </w:r>
    </w:p>
    <w:p w:rsidR="001B2AE4" w:rsidRPr="003F2E7B" w:rsidRDefault="001B2AE4" w:rsidP="002656A4">
      <w:pPr>
        <w:widowControl w:val="0"/>
        <w:suppressAutoHyphens/>
        <w:rPr>
          <w:szCs w:val="20"/>
        </w:rPr>
      </w:pPr>
      <w:r w:rsidRPr="003F2E7B">
        <w:rPr>
          <w:szCs w:val="20"/>
        </w:rPr>
        <w:t xml:space="preserve">[14.10.5.1 NMAC - Rp, </w:t>
      </w:r>
      <w:r w:rsidR="00256CA5" w:rsidRPr="003F2E7B">
        <w:rPr>
          <w:szCs w:val="20"/>
        </w:rPr>
        <w:t>14.10.5.1 NMAC</w:t>
      </w:r>
      <w:r w:rsidRPr="003F2E7B">
        <w:rPr>
          <w:szCs w:val="20"/>
        </w:rPr>
        <w:t xml:space="preserve">, </w:t>
      </w:r>
      <w:r w:rsidR="00256CA5" w:rsidRPr="003F2E7B">
        <w:rPr>
          <w:szCs w:val="20"/>
        </w:rPr>
        <w:t>07-01-08</w:t>
      </w:r>
      <w:r w:rsidRPr="003F2E7B">
        <w:rPr>
          <w:szCs w:val="20"/>
        </w:rPr>
        <w:t>]</w:t>
      </w:r>
    </w:p>
    <w:p w:rsidR="001B2AE4" w:rsidRPr="003F2E7B" w:rsidRDefault="001B2AE4" w:rsidP="002656A4">
      <w:pPr>
        <w:widowControl w:val="0"/>
        <w:suppressAutoHyphens/>
        <w:rPr>
          <w:szCs w:val="20"/>
        </w:rPr>
      </w:pPr>
    </w:p>
    <w:p w:rsidR="001B2AE4" w:rsidRPr="003F2E7B" w:rsidRDefault="001B2AE4" w:rsidP="002656A4">
      <w:pPr>
        <w:rPr>
          <w:szCs w:val="20"/>
        </w:rPr>
      </w:pPr>
      <w:r w:rsidRPr="003F2E7B">
        <w:rPr>
          <w:b/>
          <w:szCs w:val="20"/>
        </w:rPr>
        <w:t>14.10.5.2</w:t>
      </w:r>
      <w:r w:rsidRPr="003F2E7B">
        <w:rPr>
          <w:b/>
          <w:szCs w:val="20"/>
        </w:rPr>
        <w:tab/>
        <w:t>SCOPE:</w:t>
      </w:r>
      <w:r w:rsidRPr="003F2E7B">
        <w:rPr>
          <w:szCs w:val="20"/>
        </w:rPr>
        <w:t xml:space="preserve">  This rule applies to all contracting work performed on all customer-owned electrical distribution and transmission facilities in New Mexico, on or after July 1, 2004, that are subject to the jurisdiction of CID, unless performed pursuant to a permit for which an application was received by </w:t>
      </w:r>
      <w:r w:rsidR="00641D9E" w:rsidRPr="003F2E7B">
        <w:rPr>
          <w:szCs w:val="20"/>
        </w:rPr>
        <w:t>the division before that date.</w:t>
      </w:r>
    </w:p>
    <w:p w:rsidR="001B2AE4" w:rsidRPr="003F2E7B" w:rsidRDefault="001B2AE4" w:rsidP="002656A4">
      <w:pPr>
        <w:widowControl w:val="0"/>
        <w:rPr>
          <w:szCs w:val="20"/>
        </w:rPr>
      </w:pPr>
      <w:r w:rsidRPr="003F2E7B">
        <w:rPr>
          <w:szCs w:val="20"/>
        </w:rPr>
        <w:t xml:space="preserve">[14.10.5.2 NMAC - Rp, </w:t>
      </w:r>
      <w:r w:rsidR="00256CA5" w:rsidRPr="003F2E7B">
        <w:rPr>
          <w:szCs w:val="20"/>
        </w:rPr>
        <w:t>14.10.5.2 NMAC</w:t>
      </w:r>
      <w:r w:rsidRPr="003F2E7B">
        <w:rPr>
          <w:szCs w:val="20"/>
        </w:rPr>
        <w:t xml:space="preserve">, </w:t>
      </w:r>
      <w:r w:rsidR="00256CA5" w:rsidRPr="003F2E7B">
        <w:rPr>
          <w:szCs w:val="20"/>
        </w:rPr>
        <w:t>07-01-08</w:t>
      </w:r>
      <w:r w:rsidRPr="003F2E7B">
        <w:rPr>
          <w:szCs w:val="20"/>
        </w:rPr>
        <w:t>]</w:t>
      </w:r>
    </w:p>
    <w:p w:rsidR="001B2AE4" w:rsidRPr="003F2E7B" w:rsidRDefault="001B2AE4" w:rsidP="002656A4">
      <w:pPr>
        <w:widowControl w:val="0"/>
        <w:rPr>
          <w:szCs w:val="20"/>
        </w:rPr>
      </w:pPr>
    </w:p>
    <w:p w:rsidR="001B2AE4" w:rsidRPr="003F2E7B" w:rsidRDefault="001B2AE4" w:rsidP="002656A4">
      <w:pPr>
        <w:widowControl w:val="0"/>
        <w:suppressAutoHyphens/>
        <w:rPr>
          <w:szCs w:val="20"/>
        </w:rPr>
      </w:pPr>
      <w:r w:rsidRPr="003F2E7B">
        <w:rPr>
          <w:b/>
          <w:szCs w:val="20"/>
        </w:rPr>
        <w:t>14.10.5.3</w:t>
      </w:r>
      <w:r w:rsidRPr="003F2E7B">
        <w:rPr>
          <w:b/>
          <w:szCs w:val="20"/>
        </w:rPr>
        <w:tab/>
        <w:t>STATUTORY AUTHORITY:</w:t>
      </w:r>
      <w:r w:rsidRPr="003F2E7B">
        <w:rPr>
          <w:bCs/>
          <w:szCs w:val="20"/>
        </w:rPr>
        <w:t xml:space="preserve">  </w:t>
      </w:r>
      <w:r w:rsidRPr="003F2E7B">
        <w:rPr>
          <w:szCs w:val="20"/>
        </w:rPr>
        <w:t>NMSA 1978 Section 60-13-9 and 60-13-44.</w:t>
      </w:r>
    </w:p>
    <w:p w:rsidR="001B2AE4" w:rsidRPr="003F2E7B" w:rsidRDefault="001B2AE4" w:rsidP="002656A4">
      <w:pPr>
        <w:widowControl w:val="0"/>
        <w:rPr>
          <w:szCs w:val="20"/>
        </w:rPr>
      </w:pPr>
      <w:r w:rsidRPr="003F2E7B">
        <w:rPr>
          <w:szCs w:val="20"/>
        </w:rPr>
        <w:t xml:space="preserve">[14.10.5.3 NMAC - Rp, </w:t>
      </w:r>
      <w:r w:rsidR="00256CA5" w:rsidRPr="003F2E7B">
        <w:rPr>
          <w:szCs w:val="20"/>
        </w:rPr>
        <w:t>14.10.5.3 NMAC</w:t>
      </w:r>
      <w:r w:rsidRPr="003F2E7B">
        <w:rPr>
          <w:szCs w:val="20"/>
        </w:rPr>
        <w:t xml:space="preserve">, </w:t>
      </w:r>
      <w:r w:rsidR="00256CA5" w:rsidRPr="003F2E7B">
        <w:rPr>
          <w:szCs w:val="20"/>
        </w:rPr>
        <w:t>07-01-08</w:t>
      </w:r>
      <w:r w:rsidRPr="003F2E7B">
        <w:rPr>
          <w:szCs w:val="20"/>
        </w:rPr>
        <w:t>]</w:t>
      </w:r>
    </w:p>
    <w:p w:rsidR="001B2AE4" w:rsidRPr="003F2E7B" w:rsidRDefault="001B2AE4" w:rsidP="002656A4">
      <w:pPr>
        <w:widowControl w:val="0"/>
        <w:suppressAutoHyphens/>
        <w:rPr>
          <w:bCs/>
          <w:szCs w:val="20"/>
        </w:rPr>
      </w:pPr>
    </w:p>
    <w:p w:rsidR="001B2AE4" w:rsidRPr="003F2E7B" w:rsidRDefault="001B2AE4" w:rsidP="002656A4">
      <w:pPr>
        <w:widowControl w:val="0"/>
        <w:suppressAutoHyphens/>
        <w:rPr>
          <w:bCs/>
          <w:szCs w:val="20"/>
        </w:rPr>
      </w:pPr>
      <w:r w:rsidRPr="003F2E7B">
        <w:rPr>
          <w:b/>
          <w:szCs w:val="20"/>
        </w:rPr>
        <w:t>14.10.5.4</w:t>
      </w:r>
      <w:r w:rsidRPr="003F2E7B">
        <w:rPr>
          <w:b/>
          <w:szCs w:val="20"/>
        </w:rPr>
        <w:tab/>
        <w:t>DURATION:</w:t>
      </w:r>
      <w:r w:rsidRPr="003F2E7B">
        <w:rPr>
          <w:bCs/>
          <w:szCs w:val="20"/>
        </w:rPr>
        <w:t xml:space="preserve">  </w:t>
      </w:r>
      <w:r w:rsidRPr="003F2E7B">
        <w:rPr>
          <w:szCs w:val="20"/>
        </w:rPr>
        <w:t>Permanent.</w:t>
      </w:r>
    </w:p>
    <w:p w:rsidR="001B2AE4" w:rsidRPr="003F2E7B" w:rsidRDefault="001B2AE4" w:rsidP="002656A4">
      <w:pPr>
        <w:widowControl w:val="0"/>
        <w:rPr>
          <w:szCs w:val="20"/>
        </w:rPr>
      </w:pPr>
      <w:r w:rsidRPr="003F2E7B">
        <w:rPr>
          <w:szCs w:val="20"/>
        </w:rPr>
        <w:t xml:space="preserve">[14.10.5.4 NMAC - Rp, </w:t>
      </w:r>
      <w:r w:rsidR="00256CA5" w:rsidRPr="003F2E7B">
        <w:rPr>
          <w:szCs w:val="20"/>
        </w:rPr>
        <w:t>14.10.5.4 NMAC</w:t>
      </w:r>
      <w:r w:rsidRPr="003F2E7B">
        <w:rPr>
          <w:szCs w:val="20"/>
        </w:rPr>
        <w:t xml:space="preserve">, </w:t>
      </w:r>
      <w:r w:rsidR="00256CA5" w:rsidRPr="003F2E7B">
        <w:rPr>
          <w:szCs w:val="20"/>
        </w:rPr>
        <w:t>07-01-08</w:t>
      </w:r>
      <w:r w:rsidRPr="003F2E7B">
        <w:rPr>
          <w:szCs w:val="20"/>
        </w:rPr>
        <w:t>]</w:t>
      </w:r>
    </w:p>
    <w:p w:rsidR="001B2AE4" w:rsidRPr="003F2E7B" w:rsidRDefault="001B2AE4" w:rsidP="002656A4">
      <w:pPr>
        <w:widowControl w:val="0"/>
        <w:rPr>
          <w:szCs w:val="20"/>
        </w:rPr>
      </w:pPr>
    </w:p>
    <w:p w:rsidR="00236C3B" w:rsidRPr="003F2E7B" w:rsidRDefault="00236C3B" w:rsidP="00236C3B">
      <w:pPr>
        <w:widowControl w:val="0"/>
        <w:suppressAutoHyphens/>
        <w:rPr>
          <w:bCs/>
          <w:szCs w:val="20"/>
        </w:rPr>
      </w:pPr>
      <w:r w:rsidRPr="003F2E7B">
        <w:rPr>
          <w:b/>
          <w:szCs w:val="20"/>
        </w:rPr>
        <w:t>14.10.5.5</w:t>
      </w:r>
      <w:r w:rsidRPr="003F2E7B">
        <w:rPr>
          <w:b/>
          <w:szCs w:val="20"/>
        </w:rPr>
        <w:tab/>
        <w:t>EFFECTIVE DATE:</w:t>
      </w:r>
      <w:r w:rsidRPr="003F2E7B">
        <w:rPr>
          <w:bCs/>
          <w:szCs w:val="20"/>
        </w:rPr>
        <w:t xml:space="preserve"> </w:t>
      </w:r>
      <w:r w:rsidR="00F833B1">
        <w:rPr>
          <w:szCs w:val="20"/>
        </w:rPr>
        <w:t>August</w:t>
      </w:r>
      <w:r w:rsidRPr="003F2E7B">
        <w:rPr>
          <w:szCs w:val="20"/>
        </w:rPr>
        <w:t xml:space="preserve"> 1, 2014, unless a later date is cited at the end of a section.</w:t>
      </w:r>
    </w:p>
    <w:p w:rsidR="00236C3B" w:rsidRPr="003F2E7B" w:rsidRDefault="00236C3B" w:rsidP="00236C3B">
      <w:pPr>
        <w:widowControl w:val="0"/>
        <w:rPr>
          <w:szCs w:val="20"/>
        </w:rPr>
      </w:pPr>
      <w:r w:rsidRPr="003F2E7B">
        <w:rPr>
          <w:szCs w:val="20"/>
        </w:rPr>
        <w:t>[14.10.5.5 NMAC - Rp, 14.10.5.5 NMAC, 07-01-08</w:t>
      </w:r>
      <w:r w:rsidRPr="003F2E7B">
        <w:rPr>
          <w:rFonts w:eastAsia="Calibri"/>
          <w:szCs w:val="20"/>
        </w:rPr>
        <w:t>; A, 0</w:t>
      </w:r>
      <w:r w:rsidR="00F833B1">
        <w:rPr>
          <w:rFonts w:eastAsia="Calibri"/>
          <w:szCs w:val="20"/>
        </w:rPr>
        <w:t>8</w:t>
      </w:r>
      <w:r w:rsidRPr="003F2E7B">
        <w:rPr>
          <w:rFonts w:eastAsia="Calibri"/>
          <w:szCs w:val="20"/>
        </w:rPr>
        <w:t>-01-14</w:t>
      </w:r>
      <w:r w:rsidRPr="003F2E7B">
        <w:rPr>
          <w:szCs w:val="20"/>
        </w:rPr>
        <w:t>]</w:t>
      </w:r>
    </w:p>
    <w:p w:rsidR="001B2AE4" w:rsidRPr="003F2E7B" w:rsidRDefault="001B2AE4" w:rsidP="002656A4">
      <w:pPr>
        <w:widowControl w:val="0"/>
        <w:rPr>
          <w:szCs w:val="20"/>
        </w:rPr>
      </w:pPr>
    </w:p>
    <w:p w:rsidR="001B2AE4" w:rsidRPr="003F2E7B" w:rsidRDefault="001B2AE4" w:rsidP="002656A4">
      <w:pPr>
        <w:widowControl w:val="0"/>
        <w:suppressAutoHyphens/>
        <w:rPr>
          <w:szCs w:val="20"/>
        </w:rPr>
      </w:pPr>
      <w:r w:rsidRPr="003F2E7B">
        <w:rPr>
          <w:b/>
          <w:szCs w:val="20"/>
        </w:rPr>
        <w:t>14.10.5.6</w:t>
      </w:r>
      <w:r w:rsidRPr="003F2E7B">
        <w:rPr>
          <w:b/>
          <w:szCs w:val="20"/>
        </w:rPr>
        <w:tab/>
        <w:t>OBJECTIVE:</w:t>
      </w:r>
      <w:r w:rsidRPr="003F2E7B">
        <w:rPr>
          <w:bCs/>
          <w:szCs w:val="20"/>
        </w:rPr>
        <w:t xml:space="preserve">  </w:t>
      </w:r>
      <w:r w:rsidRPr="003F2E7B">
        <w:rPr>
          <w:szCs w:val="20"/>
        </w:rPr>
        <w:t>The purpose of this rule is to establish minimum standards for contracting work performed on all customer-owned electrical distribution and transmission facilities in New Mexico.</w:t>
      </w:r>
    </w:p>
    <w:p w:rsidR="001B2AE4" w:rsidRPr="003F2E7B" w:rsidRDefault="001B2AE4" w:rsidP="002656A4">
      <w:pPr>
        <w:widowControl w:val="0"/>
        <w:rPr>
          <w:szCs w:val="20"/>
        </w:rPr>
      </w:pPr>
      <w:r w:rsidRPr="003F2E7B">
        <w:rPr>
          <w:szCs w:val="20"/>
        </w:rPr>
        <w:t xml:space="preserve">[14.10.5.6 NMAC, - Rp, </w:t>
      </w:r>
      <w:r w:rsidR="00256CA5" w:rsidRPr="003F2E7B">
        <w:rPr>
          <w:szCs w:val="20"/>
        </w:rPr>
        <w:t>14.10.5.6 NMAC</w:t>
      </w:r>
      <w:r w:rsidRPr="003F2E7B">
        <w:rPr>
          <w:szCs w:val="20"/>
        </w:rPr>
        <w:t xml:space="preserve">, </w:t>
      </w:r>
      <w:r w:rsidR="00256CA5" w:rsidRPr="003F2E7B">
        <w:rPr>
          <w:szCs w:val="20"/>
        </w:rPr>
        <w:t>07-01-08</w:t>
      </w:r>
      <w:r w:rsidRPr="003F2E7B">
        <w:rPr>
          <w:szCs w:val="20"/>
        </w:rPr>
        <w:t>]</w:t>
      </w:r>
    </w:p>
    <w:p w:rsidR="001B2AE4" w:rsidRPr="003F2E7B" w:rsidRDefault="001B2AE4" w:rsidP="002656A4">
      <w:pPr>
        <w:widowControl w:val="0"/>
        <w:rPr>
          <w:szCs w:val="20"/>
        </w:rPr>
      </w:pPr>
    </w:p>
    <w:p w:rsidR="001B2AE4" w:rsidRPr="003F2E7B" w:rsidRDefault="001B2AE4" w:rsidP="002656A4">
      <w:pPr>
        <w:widowControl w:val="0"/>
        <w:suppressAutoHyphens/>
        <w:rPr>
          <w:szCs w:val="20"/>
        </w:rPr>
      </w:pPr>
      <w:r w:rsidRPr="003F2E7B">
        <w:rPr>
          <w:b/>
          <w:szCs w:val="20"/>
        </w:rPr>
        <w:t>14.10.5.7</w:t>
      </w:r>
      <w:r w:rsidRPr="003F2E7B">
        <w:rPr>
          <w:b/>
          <w:szCs w:val="20"/>
        </w:rPr>
        <w:tab/>
        <w:t>DEFINITIONS:</w:t>
      </w:r>
      <w:r w:rsidRPr="003F2E7B">
        <w:rPr>
          <w:bCs/>
          <w:szCs w:val="20"/>
        </w:rPr>
        <w:t xml:space="preserve">  </w:t>
      </w:r>
      <w:r w:rsidRPr="003F2E7B">
        <w:rPr>
          <w:szCs w:val="20"/>
        </w:rPr>
        <w:t>[Reserved]</w:t>
      </w:r>
    </w:p>
    <w:p w:rsidR="001B2AE4" w:rsidRPr="003F2E7B" w:rsidRDefault="001B2AE4" w:rsidP="002656A4">
      <w:pPr>
        <w:widowControl w:val="0"/>
        <w:suppressAutoHyphens/>
        <w:rPr>
          <w:bCs/>
          <w:szCs w:val="20"/>
        </w:rPr>
      </w:pPr>
    </w:p>
    <w:p w:rsidR="00236C3B" w:rsidRPr="003F2E7B" w:rsidRDefault="00236C3B" w:rsidP="00236C3B">
      <w:pPr>
        <w:widowControl w:val="0"/>
        <w:suppressAutoHyphens/>
        <w:rPr>
          <w:szCs w:val="20"/>
        </w:rPr>
      </w:pPr>
      <w:r w:rsidRPr="003F2E7B">
        <w:rPr>
          <w:b/>
          <w:szCs w:val="20"/>
        </w:rPr>
        <w:t>14.10.5.8</w:t>
      </w:r>
      <w:r w:rsidRPr="003F2E7B">
        <w:rPr>
          <w:b/>
          <w:szCs w:val="20"/>
        </w:rPr>
        <w:tab/>
        <w:t xml:space="preserve">ADOPTION OF THE </w:t>
      </w:r>
      <w:r w:rsidRPr="003F2E7B">
        <w:rPr>
          <w:b/>
          <w:bCs/>
          <w:szCs w:val="20"/>
        </w:rPr>
        <w:t>2012 NATIONAL ELECTRICAL SAFETY CODE</w:t>
      </w:r>
      <w:r w:rsidRPr="003F2E7B">
        <w:rPr>
          <w:b/>
          <w:szCs w:val="20"/>
        </w:rPr>
        <w:t>:</w:t>
      </w:r>
    </w:p>
    <w:p w:rsidR="00236C3B" w:rsidRPr="003F2E7B" w:rsidRDefault="00236C3B" w:rsidP="00236C3B">
      <w:pPr>
        <w:widowControl w:val="0"/>
        <w:suppressAutoHyphens/>
        <w:rPr>
          <w:szCs w:val="20"/>
        </w:rPr>
      </w:pPr>
      <w:r w:rsidRPr="003F2E7B">
        <w:rPr>
          <w:szCs w:val="20"/>
        </w:rPr>
        <w:tab/>
      </w:r>
      <w:r w:rsidRPr="003F2E7B">
        <w:rPr>
          <w:b/>
          <w:bCs/>
          <w:szCs w:val="20"/>
        </w:rPr>
        <w:t>A.</w:t>
      </w:r>
      <w:r w:rsidRPr="003F2E7B">
        <w:rPr>
          <w:szCs w:val="20"/>
        </w:rPr>
        <w:tab/>
        <w:t>This rule adopts by reference the 2012 national electrical safety code, as amended by this rule.</w:t>
      </w:r>
    </w:p>
    <w:p w:rsidR="00236C3B" w:rsidRPr="003F2E7B" w:rsidRDefault="00236C3B" w:rsidP="00236C3B">
      <w:pPr>
        <w:widowControl w:val="0"/>
        <w:rPr>
          <w:bCs/>
          <w:szCs w:val="20"/>
        </w:rPr>
      </w:pPr>
      <w:r w:rsidRPr="003F2E7B">
        <w:rPr>
          <w:szCs w:val="20"/>
        </w:rPr>
        <w:tab/>
      </w:r>
      <w:r w:rsidRPr="003F2E7B">
        <w:rPr>
          <w:b/>
          <w:bCs/>
          <w:szCs w:val="20"/>
        </w:rPr>
        <w:t>B.</w:t>
      </w:r>
      <w:r w:rsidRPr="003F2E7B">
        <w:rPr>
          <w:szCs w:val="20"/>
        </w:rPr>
        <w:tab/>
        <w:t>In this rule, each provision is numbered to correspond with the numbering of the 2012 national electrical safety code.</w:t>
      </w:r>
    </w:p>
    <w:p w:rsidR="001B2AE4" w:rsidRPr="003F2E7B" w:rsidRDefault="00236C3B" w:rsidP="00236C3B">
      <w:pPr>
        <w:widowControl w:val="0"/>
        <w:rPr>
          <w:rFonts w:eastAsia="Calibri"/>
          <w:szCs w:val="20"/>
        </w:rPr>
      </w:pPr>
      <w:r w:rsidRPr="003F2E7B">
        <w:rPr>
          <w:szCs w:val="20"/>
        </w:rPr>
        <w:t>[14.10.5.8 NMAC - Rp, 14.10.5.8 NMAC, 07-01-08</w:t>
      </w:r>
      <w:r w:rsidRPr="003F2E7B">
        <w:rPr>
          <w:rFonts w:eastAsia="Calibri"/>
          <w:szCs w:val="20"/>
        </w:rPr>
        <w:t>; A, 0</w:t>
      </w:r>
      <w:r w:rsidR="00F833B1">
        <w:rPr>
          <w:rFonts w:eastAsia="Calibri"/>
          <w:szCs w:val="20"/>
        </w:rPr>
        <w:t>8</w:t>
      </w:r>
      <w:r w:rsidRPr="003F2E7B">
        <w:rPr>
          <w:rFonts w:eastAsia="Calibri"/>
          <w:szCs w:val="20"/>
        </w:rPr>
        <w:t>-01-14</w:t>
      </w:r>
    </w:p>
    <w:p w:rsidR="00236C3B" w:rsidRPr="003F2E7B" w:rsidRDefault="00236C3B" w:rsidP="00236C3B">
      <w:pPr>
        <w:widowControl w:val="0"/>
        <w:rPr>
          <w:szCs w:val="20"/>
        </w:rPr>
      </w:pPr>
    </w:p>
    <w:p w:rsidR="00236C3B" w:rsidRPr="003F2E7B" w:rsidRDefault="00236C3B" w:rsidP="00236C3B">
      <w:pPr>
        <w:widowControl w:val="0"/>
        <w:rPr>
          <w:szCs w:val="20"/>
        </w:rPr>
      </w:pPr>
      <w:r w:rsidRPr="003F2E7B">
        <w:rPr>
          <w:b/>
          <w:szCs w:val="20"/>
        </w:rPr>
        <w:t>14.10.5.9</w:t>
      </w:r>
      <w:r w:rsidRPr="003F2E7B">
        <w:rPr>
          <w:b/>
          <w:szCs w:val="20"/>
        </w:rPr>
        <w:tab/>
        <w:t>SECTION 1. INTRODUCTION TO THE NATIONAL ELECTRICAL SAFETY CODE:</w:t>
      </w:r>
    </w:p>
    <w:p w:rsidR="00236C3B" w:rsidRPr="003F2E7B" w:rsidRDefault="00236C3B" w:rsidP="00236C3B">
      <w:pPr>
        <w:widowControl w:val="0"/>
        <w:rPr>
          <w:szCs w:val="20"/>
        </w:rPr>
      </w:pPr>
      <w:r w:rsidRPr="003F2E7B">
        <w:rPr>
          <w:szCs w:val="20"/>
        </w:rPr>
        <w:tab/>
      </w:r>
      <w:r w:rsidRPr="003F2E7B">
        <w:rPr>
          <w:b/>
          <w:szCs w:val="20"/>
        </w:rPr>
        <w:t>A.</w:t>
      </w:r>
      <w:r w:rsidRPr="003F2E7B">
        <w:rPr>
          <w:b/>
          <w:szCs w:val="20"/>
        </w:rPr>
        <w:tab/>
        <w:t>010. Purpose.</w:t>
      </w:r>
      <w:r w:rsidRPr="003F2E7B">
        <w:rPr>
          <w:szCs w:val="20"/>
        </w:rPr>
        <w:t xml:space="preserve"> See this section of the NESC and add the following new subsections: E. Electrical customer-owned distribution systems are subject to the NMESC. Customer-owned distribution systems include all (non-utility owned or operated) overhead or underground primary or secondary voltage electrical power line construction, installation, alteration, repairs, or maintenance. F. Any conflict between the adopted NESC and the adopted NEC, the NEC will prevail.</w:t>
      </w:r>
    </w:p>
    <w:p w:rsidR="00236C3B" w:rsidRPr="003F2E7B" w:rsidRDefault="00236C3B" w:rsidP="00236C3B">
      <w:pPr>
        <w:widowControl w:val="0"/>
        <w:rPr>
          <w:szCs w:val="20"/>
        </w:rPr>
      </w:pPr>
      <w:r w:rsidRPr="003F2E7B">
        <w:rPr>
          <w:szCs w:val="20"/>
        </w:rPr>
        <w:tab/>
      </w:r>
      <w:r w:rsidRPr="003F2E7B">
        <w:rPr>
          <w:b/>
          <w:szCs w:val="20"/>
        </w:rPr>
        <w:t>B.</w:t>
      </w:r>
      <w:r w:rsidRPr="003F2E7B">
        <w:rPr>
          <w:szCs w:val="20"/>
        </w:rPr>
        <w:tab/>
      </w:r>
      <w:r w:rsidRPr="003F2E7B">
        <w:rPr>
          <w:b/>
          <w:szCs w:val="20"/>
        </w:rPr>
        <w:t>013.</w:t>
      </w:r>
      <w:r w:rsidRPr="003F2E7B">
        <w:rPr>
          <w:szCs w:val="20"/>
        </w:rPr>
        <w:t xml:space="preserve"> </w:t>
      </w:r>
      <w:r w:rsidRPr="003F2E7B">
        <w:rPr>
          <w:b/>
          <w:szCs w:val="20"/>
        </w:rPr>
        <w:t>Application</w:t>
      </w:r>
      <w:r w:rsidRPr="003F2E7B">
        <w:rPr>
          <w:szCs w:val="20"/>
        </w:rPr>
        <w:t xml:space="preserve"> Delete this section.</w:t>
      </w:r>
    </w:p>
    <w:p w:rsidR="00236C3B" w:rsidRPr="003F2E7B" w:rsidRDefault="00236C3B" w:rsidP="00236C3B">
      <w:pPr>
        <w:widowControl w:val="0"/>
        <w:rPr>
          <w:szCs w:val="20"/>
        </w:rPr>
      </w:pPr>
      <w:r w:rsidRPr="003F2E7B">
        <w:rPr>
          <w:szCs w:val="20"/>
        </w:rPr>
        <w:tab/>
      </w:r>
      <w:r w:rsidRPr="003F2E7B">
        <w:rPr>
          <w:b/>
          <w:szCs w:val="20"/>
        </w:rPr>
        <w:t>C</w:t>
      </w:r>
      <w:r w:rsidRPr="003F2E7B">
        <w:rPr>
          <w:szCs w:val="20"/>
        </w:rPr>
        <w:t>.</w:t>
      </w:r>
      <w:r w:rsidRPr="003F2E7B">
        <w:rPr>
          <w:szCs w:val="20"/>
        </w:rPr>
        <w:tab/>
      </w:r>
      <w:r w:rsidRPr="003F2E7B">
        <w:rPr>
          <w:b/>
          <w:szCs w:val="20"/>
        </w:rPr>
        <w:t>014. Waiver</w:t>
      </w:r>
      <w:r w:rsidRPr="003F2E7B">
        <w:rPr>
          <w:szCs w:val="20"/>
        </w:rPr>
        <w:t xml:space="preserve"> Delete this section.</w:t>
      </w:r>
    </w:p>
    <w:p w:rsidR="00236C3B" w:rsidRPr="003F2E7B" w:rsidRDefault="00236C3B" w:rsidP="00236C3B">
      <w:pPr>
        <w:widowControl w:val="0"/>
        <w:rPr>
          <w:szCs w:val="20"/>
        </w:rPr>
      </w:pPr>
      <w:r w:rsidRPr="003F2E7B">
        <w:rPr>
          <w:szCs w:val="20"/>
        </w:rPr>
        <w:tab/>
      </w:r>
      <w:r w:rsidRPr="003F2E7B">
        <w:rPr>
          <w:b/>
          <w:szCs w:val="20"/>
        </w:rPr>
        <w:t>D.</w:t>
      </w:r>
      <w:r w:rsidRPr="003F2E7B">
        <w:rPr>
          <w:szCs w:val="20"/>
        </w:rPr>
        <w:tab/>
      </w:r>
      <w:r w:rsidRPr="003F2E7B">
        <w:rPr>
          <w:b/>
          <w:szCs w:val="20"/>
        </w:rPr>
        <w:t>016. Effective date.</w:t>
      </w:r>
      <w:r w:rsidRPr="003F2E7B">
        <w:rPr>
          <w:szCs w:val="20"/>
        </w:rPr>
        <w:t xml:space="preserve"> Delete this section of the NESC.</w:t>
      </w:r>
    </w:p>
    <w:p w:rsidR="00236C3B" w:rsidRPr="003F2E7B" w:rsidRDefault="00236C3B" w:rsidP="00236C3B">
      <w:pPr>
        <w:widowControl w:val="0"/>
        <w:rPr>
          <w:szCs w:val="20"/>
        </w:rPr>
      </w:pPr>
      <w:r w:rsidRPr="003F2E7B">
        <w:rPr>
          <w:szCs w:val="20"/>
        </w:rPr>
        <w:tab/>
      </w:r>
      <w:r w:rsidRPr="003F2E7B">
        <w:rPr>
          <w:b/>
          <w:szCs w:val="20"/>
        </w:rPr>
        <w:t>E.</w:t>
      </w:r>
      <w:r w:rsidRPr="003F2E7B">
        <w:rPr>
          <w:szCs w:val="20"/>
        </w:rPr>
        <w:tab/>
      </w:r>
      <w:r w:rsidRPr="003F2E7B">
        <w:rPr>
          <w:b/>
          <w:szCs w:val="20"/>
        </w:rPr>
        <w:t>017. Units of Measure</w:t>
      </w:r>
      <w:r w:rsidRPr="003F2E7B">
        <w:rPr>
          <w:szCs w:val="20"/>
        </w:rPr>
        <w:t xml:space="preserve"> Delete this section.</w:t>
      </w:r>
    </w:p>
    <w:p w:rsidR="00236C3B" w:rsidRPr="003F2E7B" w:rsidRDefault="00236C3B" w:rsidP="00236C3B">
      <w:pPr>
        <w:widowControl w:val="0"/>
        <w:rPr>
          <w:szCs w:val="20"/>
        </w:rPr>
      </w:pPr>
      <w:r w:rsidRPr="003F2E7B">
        <w:rPr>
          <w:szCs w:val="20"/>
        </w:rPr>
        <w:tab/>
      </w:r>
      <w:r w:rsidRPr="003F2E7B">
        <w:rPr>
          <w:b/>
          <w:szCs w:val="20"/>
        </w:rPr>
        <w:t>F.</w:t>
      </w:r>
      <w:r w:rsidRPr="003F2E7B">
        <w:rPr>
          <w:szCs w:val="20"/>
        </w:rPr>
        <w:tab/>
      </w:r>
      <w:r w:rsidRPr="003F2E7B">
        <w:rPr>
          <w:b/>
          <w:szCs w:val="20"/>
        </w:rPr>
        <w:t>214 A. 4.</w:t>
      </w:r>
      <w:r w:rsidRPr="003F2E7B">
        <w:rPr>
          <w:szCs w:val="20"/>
        </w:rPr>
        <w:t xml:space="preserve"> Delete this subsection.</w:t>
      </w:r>
    </w:p>
    <w:p w:rsidR="00236C3B" w:rsidRPr="003F2E7B" w:rsidRDefault="00236C3B" w:rsidP="00236C3B">
      <w:pPr>
        <w:widowControl w:val="0"/>
        <w:rPr>
          <w:szCs w:val="20"/>
        </w:rPr>
      </w:pPr>
      <w:r w:rsidRPr="003F2E7B">
        <w:rPr>
          <w:szCs w:val="20"/>
        </w:rPr>
        <w:tab/>
      </w:r>
      <w:r w:rsidRPr="003F2E7B">
        <w:rPr>
          <w:b/>
          <w:szCs w:val="20"/>
        </w:rPr>
        <w:t>G.</w:t>
      </w:r>
      <w:r w:rsidRPr="003F2E7B">
        <w:rPr>
          <w:szCs w:val="20"/>
        </w:rPr>
        <w:tab/>
      </w:r>
      <w:r w:rsidRPr="003F2E7B">
        <w:rPr>
          <w:b/>
          <w:szCs w:val="20"/>
        </w:rPr>
        <w:t>313 A. 4.</w:t>
      </w:r>
      <w:r w:rsidRPr="003F2E7B">
        <w:rPr>
          <w:szCs w:val="20"/>
        </w:rPr>
        <w:t xml:space="preserve"> Delete this subsection.</w:t>
      </w:r>
    </w:p>
    <w:p w:rsidR="00236C3B" w:rsidRPr="003F2E7B" w:rsidRDefault="00236C3B" w:rsidP="00236C3B">
      <w:pPr>
        <w:widowControl w:val="0"/>
        <w:rPr>
          <w:szCs w:val="20"/>
        </w:rPr>
      </w:pPr>
      <w:r w:rsidRPr="003F2E7B">
        <w:rPr>
          <w:szCs w:val="20"/>
        </w:rPr>
        <w:tab/>
      </w:r>
      <w:r w:rsidRPr="003F2E7B">
        <w:rPr>
          <w:b/>
          <w:szCs w:val="20"/>
        </w:rPr>
        <w:t>H.</w:t>
      </w:r>
      <w:r w:rsidRPr="003F2E7B">
        <w:rPr>
          <w:szCs w:val="20"/>
        </w:rPr>
        <w:tab/>
      </w:r>
      <w:r w:rsidRPr="003F2E7B">
        <w:rPr>
          <w:b/>
          <w:szCs w:val="20"/>
        </w:rPr>
        <w:t>Part 4.</w:t>
      </w:r>
      <w:r w:rsidRPr="003F2E7B">
        <w:rPr>
          <w:szCs w:val="20"/>
        </w:rPr>
        <w:t xml:space="preserve"> Delete this section.</w:t>
      </w:r>
    </w:p>
    <w:p w:rsidR="00236C3B" w:rsidRPr="003F2E7B" w:rsidRDefault="00CF61F2" w:rsidP="00236C3B">
      <w:pPr>
        <w:widowControl w:val="0"/>
        <w:rPr>
          <w:szCs w:val="20"/>
        </w:rPr>
      </w:pPr>
      <w:r>
        <w:rPr>
          <w:szCs w:val="20"/>
        </w:rPr>
        <w:t>[14.10.5.9 NMAC -</w:t>
      </w:r>
      <w:r w:rsidR="00236C3B" w:rsidRPr="003F2E7B">
        <w:rPr>
          <w:szCs w:val="20"/>
        </w:rPr>
        <w:t xml:space="preserve"> Rp, 14.10.5.9 NMAC, 07-01-08;</w:t>
      </w:r>
      <w:r w:rsidR="00F833B1">
        <w:rPr>
          <w:szCs w:val="20"/>
        </w:rPr>
        <w:t xml:space="preserve"> A,</w:t>
      </w:r>
      <w:r w:rsidR="00236C3B" w:rsidRPr="003F2E7B">
        <w:rPr>
          <w:szCs w:val="20"/>
        </w:rPr>
        <w:t xml:space="preserve"> 0</w:t>
      </w:r>
      <w:r w:rsidR="00F833B1">
        <w:rPr>
          <w:szCs w:val="20"/>
        </w:rPr>
        <w:t>8</w:t>
      </w:r>
      <w:r w:rsidR="00236C3B" w:rsidRPr="003F2E7B">
        <w:rPr>
          <w:szCs w:val="20"/>
        </w:rPr>
        <w:t>-01-14]</w:t>
      </w:r>
    </w:p>
    <w:p w:rsidR="00236C3B" w:rsidRPr="003F2E7B" w:rsidRDefault="00236C3B" w:rsidP="00236C3B">
      <w:pPr>
        <w:widowControl w:val="0"/>
        <w:rPr>
          <w:szCs w:val="20"/>
        </w:rPr>
      </w:pPr>
    </w:p>
    <w:p w:rsidR="001D7EC8" w:rsidRPr="003F2E7B" w:rsidRDefault="001D7EC8" w:rsidP="00236C3B">
      <w:pPr>
        <w:widowControl w:val="0"/>
        <w:rPr>
          <w:szCs w:val="20"/>
        </w:rPr>
      </w:pPr>
      <w:r w:rsidRPr="003F2E7B">
        <w:rPr>
          <w:b/>
          <w:szCs w:val="20"/>
        </w:rPr>
        <w:t>14.10.5.10</w:t>
      </w:r>
      <w:r w:rsidRPr="003F2E7B">
        <w:rPr>
          <w:b/>
          <w:szCs w:val="20"/>
        </w:rPr>
        <w:tab/>
        <w:t xml:space="preserve">SECTIONS 2 </w:t>
      </w:r>
      <w:r w:rsidR="00641D9E" w:rsidRPr="003F2E7B">
        <w:rPr>
          <w:b/>
          <w:szCs w:val="20"/>
        </w:rPr>
        <w:t>-</w:t>
      </w:r>
      <w:r w:rsidRPr="003F2E7B">
        <w:rPr>
          <w:b/>
          <w:szCs w:val="20"/>
        </w:rPr>
        <w:t xml:space="preserve"> 44.</w:t>
      </w:r>
      <w:r w:rsidRPr="003F2E7B">
        <w:rPr>
          <w:szCs w:val="20"/>
        </w:rPr>
        <w:t xml:space="preserve"> </w:t>
      </w:r>
      <w:r w:rsidR="00641D9E" w:rsidRPr="003F2E7B">
        <w:rPr>
          <w:szCs w:val="20"/>
        </w:rPr>
        <w:t xml:space="preserve"> </w:t>
      </w:r>
      <w:r w:rsidRPr="003F2E7B">
        <w:rPr>
          <w:szCs w:val="20"/>
        </w:rPr>
        <w:t>See these sections of the NESC.</w:t>
      </w:r>
    </w:p>
    <w:p w:rsidR="00671C48" w:rsidRPr="003F2E7B" w:rsidRDefault="00671C48" w:rsidP="002656A4">
      <w:pPr>
        <w:widowControl w:val="0"/>
        <w:rPr>
          <w:szCs w:val="20"/>
        </w:rPr>
      </w:pPr>
      <w:r w:rsidRPr="003F2E7B">
        <w:rPr>
          <w:szCs w:val="20"/>
        </w:rPr>
        <w:t>[14.10.5.10 NMAC - N, 07-01-08]</w:t>
      </w:r>
    </w:p>
    <w:p w:rsidR="001D7EC8" w:rsidRPr="003F2E7B" w:rsidRDefault="001D7EC8" w:rsidP="002656A4">
      <w:pPr>
        <w:widowControl w:val="0"/>
        <w:rPr>
          <w:szCs w:val="20"/>
        </w:rPr>
      </w:pPr>
    </w:p>
    <w:p w:rsidR="001D7EC8" w:rsidRPr="003F2E7B" w:rsidRDefault="001D7EC8" w:rsidP="002656A4">
      <w:pPr>
        <w:widowControl w:val="0"/>
        <w:rPr>
          <w:szCs w:val="20"/>
        </w:rPr>
      </w:pPr>
      <w:r w:rsidRPr="003F2E7B">
        <w:rPr>
          <w:b/>
          <w:szCs w:val="20"/>
        </w:rPr>
        <w:t>14.10.5.11</w:t>
      </w:r>
      <w:r w:rsidRPr="003F2E7B">
        <w:rPr>
          <w:b/>
          <w:szCs w:val="20"/>
        </w:rPr>
        <w:tab/>
        <w:t>APPENDICES A through E.</w:t>
      </w:r>
      <w:r w:rsidRPr="003F2E7B">
        <w:rPr>
          <w:szCs w:val="20"/>
        </w:rPr>
        <w:t xml:space="preserve"> </w:t>
      </w:r>
      <w:r w:rsidR="00641D9E" w:rsidRPr="003F2E7B">
        <w:rPr>
          <w:szCs w:val="20"/>
        </w:rPr>
        <w:t xml:space="preserve"> </w:t>
      </w:r>
      <w:r w:rsidRPr="003F2E7B">
        <w:rPr>
          <w:szCs w:val="20"/>
        </w:rPr>
        <w:t>See these sections of the NESC.</w:t>
      </w:r>
    </w:p>
    <w:p w:rsidR="00671C48" w:rsidRPr="003F2E7B" w:rsidRDefault="00671C48" w:rsidP="002656A4">
      <w:pPr>
        <w:widowControl w:val="0"/>
        <w:rPr>
          <w:szCs w:val="20"/>
        </w:rPr>
      </w:pPr>
      <w:r w:rsidRPr="003F2E7B">
        <w:rPr>
          <w:szCs w:val="20"/>
        </w:rPr>
        <w:t>[14.10.5.11 NMAC - N, 07-01-08]</w:t>
      </w:r>
    </w:p>
    <w:p w:rsidR="001B2AE4" w:rsidRPr="003F2E7B" w:rsidRDefault="001B2AE4" w:rsidP="002656A4">
      <w:pPr>
        <w:widowControl w:val="0"/>
        <w:suppressAutoHyphens/>
        <w:rPr>
          <w:bCs/>
          <w:szCs w:val="20"/>
        </w:rPr>
      </w:pPr>
    </w:p>
    <w:p w:rsidR="001B2AE4" w:rsidRPr="003F2E7B" w:rsidRDefault="001B2AE4" w:rsidP="002656A4">
      <w:pPr>
        <w:widowControl w:val="0"/>
        <w:suppressAutoHyphens/>
        <w:rPr>
          <w:szCs w:val="20"/>
        </w:rPr>
      </w:pPr>
      <w:r w:rsidRPr="003F2E7B">
        <w:rPr>
          <w:b/>
          <w:szCs w:val="20"/>
        </w:rPr>
        <w:t>HISTORY OF 14.10.5 NMAC:</w:t>
      </w:r>
    </w:p>
    <w:p w:rsidR="001B2AE4" w:rsidRPr="003F2E7B" w:rsidRDefault="001B2AE4" w:rsidP="002656A4">
      <w:pPr>
        <w:rPr>
          <w:szCs w:val="20"/>
        </w:rPr>
      </w:pPr>
      <w:r w:rsidRPr="003F2E7B">
        <w:rPr>
          <w:b/>
          <w:bCs/>
          <w:szCs w:val="20"/>
        </w:rPr>
        <w:lastRenderedPageBreak/>
        <w:t>Pre-NMAC Regulatory Filing History:</w:t>
      </w:r>
      <w:r w:rsidR="00804AFC" w:rsidRPr="003F2E7B">
        <w:rPr>
          <w:bCs/>
          <w:szCs w:val="20"/>
        </w:rPr>
        <w:t xml:space="preserve">  </w:t>
      </w:r>
      <w:r w:rsidR="00804AFC" w:rsidRPr="003F2E7B">
        <w:rPr>
          <w:szCs w:val="20"/>
        </w:rPr>
        <w:t>The material in this part was derived from that previously filed with the commission of public records, state records center and archives under:</w:t>
      </w:r>
    </w:p>
    <w:p w:rsidR="001B2AE4" w:rsidRPr="003F2E7B" w:rsidRDefault="001B2AE4" w:rsidP="002656A4">
      <w:pPr>
        <w:rPr>
          <w:szCs w:val="20"/>
        </w:rPr>
      </w:pPr>
      <w:r w:rsidRPr="003F2E7B">
        <w:rPr>
          <w:szCs w:val="20"/>
        </w:rPr>
        <w:t>CIC 77-5, 1977 National Electrical Safety Code, filed 11-1-77.</w:t>
      </w:r>
    </w:p>
    <w:p w:rsidR="001B2AE4" w:rsidRPr="003F2E7B" w:rsidRDefault="001B2AE4" w:rsidP="002656A4">
      <w:pPr>
        <w:rPr>
          <w:szCs w:val="20"/>
        </w:rPr>
      </w:pPr>
      <w:r w:rsidRPr="003F2E7B">
        <w:rPr>
          <w:szCs w:val="20"/>
        </w:rPr>
        <w:t>CID EB 81-2, 1981 National Electrical Safety Code, filed 12-23-81.</w:t>
      </w:r>
    </w:p>
    <w:p w:rsidR="001B2AE4" w:rsidRPr="003F2E7B" w:rsidRDefault="001B2AE4" w:rsidP="002656A4">
      <w:pPr>
        <w:rPr>
          <w:szCs w:val="20"/>
        </w:rPr>
      </w:pPr>
    </w:p>
    <w:p w:rsidR="001B2AE4" w:rsidRPr="003F2E7B" w:rsidRDefault="001B2AE4" w:rsidP="002656A4">
      <w:pPr>
        <w:rPr>
          <w:szCs w:val="20"/>
        </w:rPr>
      </w:pPr>
      <w:r w:rsidRPr="003F2E7B">
        <w:rPr>
          <w:b/>
          <w:bCs/>
          <w:szCs w:val="20"/>
        </w:rPr>
        <w:t>History of Repealed Material:</w:t>
      </w:r>
      <w:r w:rsidRPr="003F2E7B">
        <w:rPr>
          <w:szCs w:val="20"/>
        </w:rPr>
        <w:t xml:space="preserve">  The material in this part was derived from that previously filed renumbered as 14 NMAC 10.2 in parallel table published in the New Mexico Register Volume VII, No. 9 on May 15, 1996 and is hereby repealed effective July 1, 1999. </w:t>
      </w:r>
      <w:r w:rsidR="0049352B" w:rsidRPr="003F2E7B">
        <w:rPr>
          <w:szCs w:val="20"/>
        </w:rPr>
        <w:t>Promulgation</w:t>
      </w:r>
      <w:r w:rsidRPr="003F2E7B">
        <w:rPr>
          <w:szCs w:val="20"/>
        </w:rPr>
        <w:t xml:space="preserve"> of 14 NMAC 10.2 - National Electrical Safety Code 1997, filed concurrently with this repeal, will be effective July 1, 1999.</w:t>
      </w:r>
    </w:p>
    <w:p w:rsidR="001B2AE4" w:rsidRPr="003F2E7B" w:rsidRDefault="001B2AE4" w:rsidP="002656A4">
      <w:pPr>
        <w:rPr>
          <w:szCs w:val="20"/>
        </w:rPr>
      </w:pPr>
      <w:r w:rsidRPr="003F2E7B">
        <w:rPr>
          <w:szCs w:val="20"/>
        </w:rPr>
        <w:t>14 NMAC 10.2 - National Electrical Safety Code 1997 (filed 6-01-1999) repealed 11-19-2004.</w:t>
      </w:r>
    </w:p>
    <w:p w:rsidR="00256CA5" w:rsidRPr="003F2E7B" w:rsidRDefault="00256CA5" w:rsidP="002656A4">
      <w:pPr>
        <w:rPr>
          <w:szCs w:val="20"/>
        </w:rPr>
      </w:pPr>
      <w:r w:rsidRPr="003F2E7B">
        <w:rPr>
          <w:szCs w:val="20"/>
        </w:rPr>
        <w:t>14.10.5 NMAC, 2002 New Mexico Electrical Safety Code (filed 10-18-2004) repealed 07-01-2008.</w:t>
      </w:r>
    </w:p>
    <w:p w:rsidR="006373AD" w:rsidRPr="003F2E7B" w:rsidRDefault="006373AD" w:rsidP="002656A4">
      <w:pPr>
        <w:rPr>
          <w:szCs w:val="20"/>
        </w:rPr>
      </w:pPr>
    </w:p>
    <w:p w:rsidR="001B2AE4" w:rsidRPr="003F2E7B" w:rsidRDefault="001B2AE4" w:rsidP="002656A4">
      <w:pPr>
        <w:widowControl w:val="0"/>
        <w:suppressAutoHyphens/>
        <w:rPr>
          <w:szCs w:val="20"/>
        </w:rPr>
      </w:pPr>
      <w:r w:rsidRPr="003F2E7B">
        <w:rPr>
          <w:b/>
          <w:szCs w:val="20"/>
        </w:rPr>
        <w:t>Other History:</w:t>
      </w:r>
    </w:p>
    <w:p w:rsidR="001B2AE4" w:rsidRPr="003F2E7B" w:rsidRDefault="001B2AE4" w:rsidP="002656A4">
      <w:pPr>
        <w:widowControl w:val="0"/>
        <w:suppressAutoHyphens/>
        <w:rPr>
          <w:szCs w:val="20"/>
        </w:rPr>
      </w:pPr>
      <w:r w:rsidRPr="003F2E7B">
        <w:rPr>
          <w:szCs w:val="20"/>
        </w:rPr>
        <w:t>CID EB 81-2, 1981 National Electrical Safety Code (filed 12-23-81) was renumbered, reformatted and replaced by 14 NMAC 10.2, National Electrical Safety Code 1997, effective 7-01-1999.</w:t>
      </w:r>
    </w:p>
    <w:p w:rsidR="001B2AE4" w:rsidRPr="003F2E7B" w:rsidRDefault="001B2AE4" w:rsidP="002656A4">
      <w:pPr>
        <w:widowControl w:val="0"/>
        <w:suppressAutoHyphens/>
        <w:rPr>
          <w:szCs w:val="20"/>
        </w:rPr>
      </w:pPr>
      <w:r w:rsidRPr="003F2E7B">
        <w:rPr>
          <w:szCs w:val="20"/>
        </w:rPr>
        <w:t>14 NMAC 10.2, National Electrical Safety Code 1997 (filed 6-01-1999) was renumbered, reformatted and replaced by 14.10.5 NMAC, 2002 New Mexico Electrical Safety Code, effective 11-19-2004.</w:t>
      </w:r>
    </w:p>
    <w:p w:rsidR="001B2AE4" w:rsidRPr="003F2E7B" w:rsidRDefault="00256CA5" w:rsidP="002656A4">
      <w:pPr>
        <w:widowControl w:val="0"/>
        <w:suppressAutoHyphens/>
        <w:rPr>
          <w:szCs w:val="20"/>
        </w:rPr>
      </w:pPr>
      <w:r w:rsidRPr="003F2E7B">
        <w:rPr>
          <w:szCs w:val="20"/>
        </w:rPr>
        <w:t xml:space="preserve">14.10.5 NMAC, 2002 New Mexico Electrical Safety Code (filed 10-18-2004) </w:t>
      </w:r>
      <w:r w:rsidR="00671C48" w:rsidRPr="003F2E7B">
        <w:rPr>
          <w:szCs w:val="20"/>
        </w:rPr>
        <w:t>and part name later changed to “2005 New Mexico Electrical Safety Code” (filed 01-03-06) repealed and replaced by 14.10.5 NMAC, Housing and Construction, Electrical Safety Codes, 2007 New Mexico Electrical Safety Code, effective 07-01-08.</w:t>
      </w:r>
    </w:p>
    <w:p w:rsidR="00F833B1" w:rsidRPr="003F2E7B" w:rsidRDefault="00F833B1" w:rsidP="00C3000B">
      <w:pPr>
        <w:rPr>
          <w:szCs w:val="20"/>
        </w:rPr>
      </w:pPr>
      <w:r w:rsidRPr="00546874">
        <w:rPr>
          <w:szCs w:val="20"/>
        </w:rPr>
        <w:t>14.10.</w:t>
      </w:r>
      <w:r>
        <w:rPr>
          <w:szCs w:val="20"/>
        </w:rPr>
        <w:t>5</w:t>
      </w:r>
      <w:r w:rsidRPr="00546874">
        <w:rPr>
          <w:szCs w:val="20"/>
        </w:rPr>
        <w:t xml:space="preserve"> NMAC, Housing and Construction, Electrical Codes, 20</w:t>
      </w:r>
      <w:r>
        <w:rPr>
          <w:szCs w:val="20"/>
        </w:rPr>
        <w:t>07</w:t>
      </w:r>
      <w:r w:rsidRPr="00546874">
        <w:rPr>
          <w:szCs w:val="20"/>
        </w:rPr>
        <w:t xml:space="preserve"> New Mexico Electrical</w:t>
      </w:r>
      <w:r>
        <w:rPr>
          <w:szCs w:val="20"/>
        </w:rPr>
        <w:t xml:space="preserve"> Safety</w:t>
      </w:r>
      <w:r w:rsidRPr="00546874">
        <w:rPr>
          <w:szCs w:val="20"/>
        </w:rPr>
        <w:t xml:space="preserve"> Code (filed 0</w:t>
      </w:r>
      <w:r>
        <w:rPr>
          <w:szCs w:val="20"/>
        </w:rPr>
        <w:t>1</w:t>
      </w:r>
      <w:r w:rsidRPr="00546874">
        <w:rPr>
          <w:szCs w:val="20"/>
        </w:rPr>
        <w:t>-2</w:t>
      </w:r>
      <w:r>
        <w:rPr>
          <w:szCs w:val="20"/>
        </w:rPr>
        <w:t>4</w:t>
      </w:r>
      <w:r w:rsidRPr="00546874">
        <w:rPr>
          <w:szCs w:val="20"/>
        </w:rPr>
        <w:t>-</w:t>
      </w:r>
      <w:r>
        <w:rPr>
          <w:szCs w:val="20"/>
        </w:rPr>
        <w:t>08</w:t>
      </w:r>
      <w:r w:rsidRPr="00546874">
        <w:rPr>
          <w:szCs w:val="20"/>
        </w:rPr>
        <w:t xml:space="preserve">) </w:t>
      </w:r>
      <w:r>
        <w:rPr>
          <w:szCs w:val="20"/>
        </w:rPr>
        <w:t xml:space="preserve">amendment and </w:t>
      </w:r>
      <w:r w:rsidRPr="00546874">
        <w:rPr>
          <w:szCs w:val="20"/>
        </w:rPr>
        <w:t>part name changed to “201</w:t>
      </w:r>
      <w:r>
        <w:rPr>
          <w:szCs w:val="20"/>
        </w:rPr>
        <w:t>2</w:t>
      </w:r>
      <w:r w:rsidRPr="00546874">
        <w:rPr>
          <w:szCs w:val="20"/>
        </w:rPr>
        <w:t xml:space="preserve"> New Mexico Electrical</w:t>
      </w:r>
      <w:r>
        <w:rPr>
          <w:szCs w:val="20"/>
        </w:rPr>
        <w:t xml:space="preserve"> Safety</w:t>
      </w:r>
      <w:r w:rsidRPr="00546874">
        <w:rPr>
          <w:szCs w:val="20"/>
        </w:rPr>
        <w:t xml:space="preserve"> Code”, effective 0</w:t>
      </w:r>
      <w:r>
        <w:rPr>
          <w:szCs w:val="20"/>
        </w:rPr>
        <w:t>8</w:t>
      </w:r>
      <w:r w:rsidRPr="00546874">
        <w:rPr>
          <w:szCs w:val="20"/>
        </w:rPr>
        <w:t>-01-</w:t>
      </w:r>
      <w:r>
        <w:rPr>
          <w:szCs w:val="20"/>
        </w:rPr>
        <w:t>14</w:t>
      </w:r>
      <w:r w:rsidRPr="00546874">
        <w:rPr>
          <w:szCs w:val="20"/>
        </w:rPr>
        <w:t>.</w:t>
      </w:r>
    </w:p>
    <w:sectPr w:rsidR="00F833B1" w:rsidRPr="003F2E7B" w:rsidSect="003F2E7B">
      <w:footerReference w:type="even" r:id="rId8"/>
      <w:footerReference w:type="default" r:id="rId9"/>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E1A" w:rsidRDefault="002D1E1A">
      <w:r>
        <w:separator/>
      </w:r>
    </w:p>
  </w:endnote>
  <w:endnote w:type="continuationSeparator" w:id="0">
    <w:p w:rsidR="002D1E1A" w:rsidRDefault="002D1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CEC" w:rsidRDefault="00901CEC" w:rsidP="00D5699D">
    <w:pPr>
      <w:framePr w:wrap="around" w:vAnchor="text" w:hAnchor="margin" w:xAlign="right" w:y="1"/>
    </w:pPr>
    <w:r>
      <w:fldChar w:fldCharType="begin"/>
    </w:r>
    <w:r>
      <w:instrText xml:space="preserve">PAGE  </w:instrText>
    </w:r>
    <w:r>
      <w:fldChar w:fldCharType="end"/>
    </w:r>
  </w:p>
  <w:p w:rsidR="00901CEC" w:rsidRDefault="00901CEC">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CEC" w:rsidRDefault="00901CEC" w:rsidP="0056149D">
    <w:pPr>
      <w:framePr w:wrap="around" w:vAnchor="text" w:hAnchor="margin" w:xAlign="right" w:y="1"/>
    </w:pPr>
    <w:r>
      <w:fldChar w:fldCharType="begin"/>
    </w:r>
    <w:r>
      <w:instrText xml:space="preserve">PAGE  </w:instrText>
    </w:r>
    <w:r>
      <w:fldChar w:fldCharType="separate"/>
    </w:r>
    <w:r w:rsidR="002A28A0">
      <w:rPr>
        <w:noProof/>
      </w:rPr>
      <w:t>1</w:t>
    </w:r>
    <w:r>
      <w:fldChar w:fldCharType="end"/>
    </w:r>
  </w:p>
  <w:p w:rsidR="00901CEC" w:rsidRDefault="00901CEC">
    <w:pPr>
      <w:tabs>
        <w:tab w:val="right" w:pos="9360"/>
      </w:tabs>
      <w:ind w:right="360"/>
    </w:pPr>
    <w:r>
      <w:rPr>
        <w:bCs/>
      </w:rPr>
      <w:t>14.10.5</w:t>
    </w:r>
    <w:r>
      <w:t xml:space="preserve"> NMAC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E1A" w:rsidRDefault="002D1E1A">
      <w:r>
        <w:separator/>
      </w:r>
    </w:p>
  </w:footnote>
  <w:footnote w:type="continuationSeparator" w:id="0">
    <w:p w:rsidR="002D1E1A" w:rsidRDefault="002D1E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263A8"/>
    <w:multiLevelType w:val="multilevel"/>
    <w:tmpl w:val="EF403410"/>
    <w:lvl w:ilvl="0">
      <w:start w:val="14"/>
      <w:numFmt w:val="decimal"/>
      <w:lvlText w:val="%1"/>
      <w:lvlJc w:val="left"/>
      <w:pPr>
        <w:tabs>
          <w:tab w:val="num" w:pos="780"/>
        </w:tabs>
        <w:ind w:left="780" w:hanging="780"/>
      </w:pPr>
      <w:rPr>
        <w:rFonts w:hint="default"/>
      </w:rPr>
    </w:lvl>
    <w:lvl w:ilvl="1">
      <w:start w:val="9"/>
      <w:numFmt w:val="decimal"/>
      <w:lvlText w:val="%1.%2"/>
      <w:lvlJc w:val="left"/>
      <w:pPr>
        <w:tabs>
          <w:tab w:val="num" w:pos="780"/>
        </w:tabs>
        <w:ind w:left="780" w:hanging="780"/>
      </w:pPr>
      <w:rPr>
        <w:rFonts w:hint="default"/>
      </w:rPr>
    </w:lvl>
    <w:lvl w:ilvl="2">
      <w:start w:val="2"/>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18A588D"/>
    <w:multiLevelType w:val="hybridMultilevel"/>
    <w:tmpl w:val="63A676E8"/>
    <w:lvl w:ilvl="0" w:tplc="2954D534">
      <w:start w:val="1"/>
      <w:numFmt w:val="upperLetter"/>
      <w:lvlText w:val="%1."/>
      <w:lvlJc w:val="left"/>
      <w:pPr>
        <w:tabs>
          <w:tab w:val="num" w:pos="1845"/>
        </w:tabs>
        <w:ind w:left="1845" w:hanging="405"/>
      </w:pPr>
      <w:rPr>
        <w:rFonts w:hint="default"/>
        <w:b/>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17A680EE">
      <w:start w:val="1"/>
      <w:numFmt w:val="decimal"/>
      <w:lvlText w:val="(%4)"/>
      <w:lvlJc w:val="left"/>
      <w:pPr>
        <w:tabs>
          <w:tab w:val="num" w:pos="3060"/>
        </w:tabs>
        <w:ind w:left="3060" w:hanging="360"/>
      </w:pPr>
      <w:rPr>
        <w:rFonts w:hint="default"/>
        <w:b/>
      </w:rPr>
    </w:lvl>
    <w:lvl w:ilvl="4" w:tplc="E08AA626">
      <w:start w:val="1"/>
      <w:numFmt w:val="lowerLetter"/>
      <w:lvlText w:val="%5."/>
      <w:lvlJc w:val="left"/>
      <w:pPr>
        <w:tabs>
          <w:tab w:val="num" w:pos="3960"/>
        </w:tabs>
        <w:ind w:left="3960" w:hanging="360"/>
      </w:pPr>
      <w:rPr>
        <w:b/>
      </w:rPr>
    </w:lvl>
    <w:lvl w:ilvl="5" w:tplc="0409001B">
      <w:start w:val="1"/>
      <w:numFmt w:val="lowerRoman"/>
      <w:lvlText w:val="%6."/>
      <w:lvlJc w:val="right"/>
      <w:pPr>
        <w:tabs>
          <w:tab w:val="num" w:pos="4500"/>
        </w:tabs>
        <w:ind w:left="4500" w:hanging="180"/>
      </w:pPr>
      <w:rPr>
        <w:rFonts w:hint="default"/>
        <w:b/>
      </w:rPr>
    </w:lvl>
    <w:lvl w:ilvl="6" w:tplc="0409000F">
      <w:start w:val="1"/>
      <w:numFmt w:val="decimal"/>
      <w:lvlText w:val="%7."/>
      <w:lvlJc w:val="left"/>
      <w:pPr>
        <w:tabs>
          <w:tab w:val="num" w:pos="6120"/>
        </w:tabs>
        <w:ind w:left="6120" w:hanging="360"/>
      </w:pPr>
    </w:lvl>
    <w:lvl w:ilvl="7" w:tplc="FD5C396A">
      <w:start w:val="1"/>
      <w:numFmt w:val="lowerLetter"/>
      <w:lvlText w:val="(%8)"/>
      <w:lvlJc w:val="left"/>
      <w:pPr>
        <w:tabs>
          <w:tab w:val="num" w:pos="5580"/>
        </w:tabs>
        <w:ind w:left="5580" w:hanging="360"/>
      </w:pPr>
      <w:rPr>
        <w:rFonts w:hint="default"/>
      </w:rPr>
    </w:lvl>
    <w:lvl w:ilvl="8" w:tplc="0409001B" w:tentative="1">
      <w:start w:val="1"/>
      <w:numFmt w:val="lowerRoman"/>
      <w:lvlText w:val="%9."/>
      <w:lvlJc w:val="right"/>
      <w:pPr>
        <w:tabs>
          <w:tab w:val="num" w:pos="7560"/>
        </w:tabs>
        <w:ind w:left="7560" w:hanging="180"/>
      </w:pPr>
    </w:lvl>
  </w:abstractNum>
  <w:abstractNum w:abstractNumId="2">
    <w:nsid w:val="245A489A"/>
    <w:multiLevelType w:val="hybridMultilevel"/>
    <w:tmpl w:val="AE8E1EBC"/>
    <w:lvl w:ilvl="0" w:tplc="555E5066">
      <w:start w:val="1"/>
      <w:numFmt w:val="upperLetter"/>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BD1208A8">
      <w:start w:val="1"/>
      <w:numFmt w:val="decimal"/>
      <w:lvlText w:val="(%3)"/>
      <w:lvlJc w:val="left"/>
      <w:pPr>
        <w:tabs>
          <w:tab w:val="num" w:pos="3420"/>
        </w:tabs>
        <w:ind w:left="3420" w:hanging="360"/>
      </w:pPr>
      <w:rPr>
        <w:rFonts w:hint="default"/>
        <w:b/>
      </w:rPr>
    </w:lvl>
    <w:lvl w:ilvl="3" w:tplc="0409000F">
      <w:start w:val="1"/>
      <w:numFmt w:val="decimal"/>
      <w:lvlText w:val="%4."/>
      <w:lvlJc w:val="left"/>
      <w:pPr>
        <w:tabs>
          <w:tab w:val="num" w:pos="3960"/>
        </w:tabs>
        <w:ind w:left="3960" w:hanging="360"/>
      </w:pPr>
    </w:lvl>
    <w:lvl w:ilvl="4" w:tplc="7540B910">
      <w:start w:val="1"/>
      <w:numFmt w:val="lowerLetter"/>
      <w:lvlText w:val="%5."/>
      <w:lvlJc w:val="left"/>
      <w:pPr>
        <w:tabs>
          <w:tab w:val="num" w:pos="4680"/>
        </w:tabs>
        <w:ind w:left="4680" w:hanging="360"/>
      </w:pPr>
      <w:rPr>
        <w:b/>
      </w:r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3">
    <w:nsid w:val="432D46EC"/>
    <w:multiLevelType w:val="multilevel"/>
    <w:tmpl w:val="F8BE516A"/>
    <w:lvl w:ilvl="0">
      <w:start w:val="14"/>
      <w:numFmt w:val="decimal"/>
      <w:lvlText w:val="%1"/>
      <w:lvlJc w:val="left"/>
      <w:pPr>
        <w:tabs>
          <w:tab w:val="num" w:pos="780"/>
        </w:tabs>
        <w:ind w:left="780" w:hanging="780"/>
      </w:pPr>
      <w:rPr>
        <w:rFonts w:hint="default"/>
      </w:rPr>
    </w:lvl>
    <w:lvl w:ilvl="1">
      <w:start w:val="8"/>
      <w:numFmt w:val="decimal"/>
      <w:lvlText w:val="%1.%2"/>
      <w:lvlJc w:val="left"/>
      <w:pPr>
        <w:tabs>
          <w:tab w:val="num" w:pos="780"/>
        </w:tabs>
        <w:ind w:left="780" w:hanging="780"/>
      </w:pPr>
      <w:rPr>
        <w:rFonts w:hint="default"/>
      </w:rPr>
    </w:lvl>
    <w:lvl w:ilvl="2">
      <w:start w:val="3"/>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5C6B44D3"/>
    <w:multiLevelType w:val="hybridMultilevel"/>
    <w:tmpl w:val="39E8C8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27B5234"/>
    <w:multiLevelType w:val="multilevel"/>
    <w:tmpl w:val="C458FCD8"/>
    <w:lvl w:ilvl="0">
      <w:start w:val="14"/>
      <w:numFmt w:val="decimal"/>
      <w:lvlText w:val="%1"/>
      <w:lvlJc w:val="left"/>
      <w:pPr>
        <w:tabs>
          <w:tab w:val="num" w:pos="780"/>
        </w:tabs>
        <w:ind w:left="780" w:hanging="780"/>
      </w:pPr>
      <w:rPr>
        <w:rFonts w:hint="default"/>
      </w:rPr>
    </w:lvl>
    <w:lvl w:ilvl="1">
      <w:start w:val="8"/>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68276A60"/>
    <w:multiLevelType w:val="multilevel"/>
    <w:tmpl w:val="582C1F1E"/>
    <w:lvl w:ilvl="0">
      <w:start w:val="14"/>
      <w:numFmt w:val="decimal"/>
      <w:lvlText w:val="%1"/>
      <w:lvlJc w:val="left"/>
      <w:pPr>
        <w:tabs>
          <w:tab w:val="num" w:pos="1440"/>
        </w:tabs>
        <w:ind w:left="1440" w:hanging="1440"/>
      </w:pPr>
      <w:rPr>
        <w:rFonts w:hint="default"/>
      </w:rPr>
    </w:lvl>
    <w:lvl w:ilvl="1">
      <w:start w:val="9"/>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6D2F00CF"/>
    <w:multiLevelType w:val="multilevel"/>
    <w:tmpl w:val="55F61C4A"/>
    <w:lvl w:ilvl="0">
      <w:start w:val="14"/>
      <w:numFmt w:val="decimal"/>
      <w:lvlText w:val="%1"/>
      <w:lvlJc w:val="left"/>
      <w:pPr>
        <w:tabs>
          <w:tab w:val="num" w:pos="780"/>
        </w:tabs>
        <w:ind w:left="780" w:hanging="780"/>
      </w:pPr>
      <w:rPr>
        <w:rFonts w:hint="default"/>
      </w:rPr>
    </w:lvl>
    <w:lvl w:ilvl="1">
      <w:start w:val="9"/>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71075C89"/>
    <w:multiLevelType w:val="multilevel"/>
    <w:tmpl w:val="8BA228F6"/>
    <w:lvl w:ilvl="0">
      <w:start w:val="14"/>
      <w:numFmt w:val="decimal"/>
      <w:lvlText w:val="%1"/>
      <w:lvlJc w:val="left"/>
      <w:pPr>
        <w:tabs>
          <w:tab w:val="num" w:pos="1440"/>
        </w:tabs>
        <w:ind w:left="1440" w:hanging="1440"/>
      </w:pPr>
      <w:rPr>
        <w:rFonts w:hint="default"/>
        <w:b/>
      </w:rPr>
    </w:lvl>
    <w:lvl w:ilvl="1">
      <w:start w:val="10"/>
      <w:numFmt w:val="decimal"/>
      <w:lvlText w:val="%1.%2"/>
      <w:lvlJc w:val="left"/>
      <w:pPr>
        <w:tabs>
          <w:tab w:val="num" w:pos="1440"/>
        </w:tabs>
        <w:ind w:left="1440" w:hanging="1440"/>
      </w:pPr>
      <w:rPr>
        <w:rFonts w:hint="default"/>
        <w:b/>
      </w:rPr>
    </w:lvl>
    <w:lvl w:ilvl="2">
      <w:start w:val="3"/>
      <w:numFmt w:val="decimal"/>
      <w:lvlText w:val="%1.%2.%3"/>
      <w:lvlJc w:val="left"/>
      <w:pPr>
        <w:tabs>
          <w:tab w:val="num" w:pos="1440"/>
        </w:tabs>
        <w:ind w:left="1440" w:hanging="1440"/>
      </w:pPr>
      <w:rPr>
        <w:rFonts w:hint="default"/>
        <w:b/>
      </w:rPr>
    </w:lvl>
    <w:lvl w:ilvl="3">
      <w:start w:val="9"/>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9">
    <w:nsid w:val="7A7061D1"/>
    <w:multiLevelType w:val="multilevel"/>
    <w:tmpl w:val="00D66C50"/>
    <w:lvl w:ilvl="0">
      <w:start w:val="14"/>
      <w:numFmt w:val="decimal"/>
      <w:lvlText w:val="%1."/>
      <w:lvlJc w:val="left"/>
      <w:pPr>
        <w:tabs>
          <w:tab w:val="num" w:pos="1440"/>
        </w:tabs>
        <w:ind w:left="1440" w:hanging="1440"/>
      </w:pPr>
      <w:rPr>
        <w:rFonts w:hint="default"/>
      </w:rPr>
    </w:lvl>
    <w:lvl w:ilvl="1">
      <w:start w:val="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7C3421FC"/>
    <w:multiLevelType w:val="hybridMultilevel"/>
    <w:tmpl w:val="A800AB4C"/>
    <w:lvl w:ilvl="0" w:tplc="AF08451C">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0"/>
  </w:num>
  <w:num w:numId="4">
    <w:abstractNumId w:val="10"/>
  </w:num>
  <w:num w:numId="5">
    <w:abstractNumId w:val="7"/>
  </w:num>
  <w:num w:numId="6">
    <w:abstractNumId w:val="5"/>
  </w:num>
  <w:num w:numId="7">
    <w:abstractNumId w:val="2"/>
  </w:num>
  <w:num w:numId="8">
    <w:abstractNumId w:val="1"/>
  </w:num>
  <w:num w:numId="9">
    <w:abstractNumId w:val="3"/>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AE4"/>
    <w:rsid w:val="00007934"/>
    <w:rsid w:val="00011F3C"/>
    <w:rsid w:val="00043423"/>
    <w:rsid w:val="000727CE"/>
    <w:rsid w:val="00091C03"/>
    <w:rsid w:val="000A60C7"/>
    <w:rsid w:val="000D447B"/>
    <w:rsid w:val="001428DE"/>
    <w:rsid w:val="00144CCE"/>
    <w:rsid w:val="0017045B"/>
    <w:rsid w:val="00197A7E"/>
    <w:rsid w:val="001B2AE4"/>
    <w:rsid w:val="001D7EC8"/>
    <w:rsid w:val="002034F6"/>
    <w:rsid w:val="00236C3B"/>
    <w:rsid w:val="00256CA5"/>
    <w:rsid w:val="002656A4"/>
    <w:rsid w:val="002A28A0"/>
    <w:rsid w:val="002D1E1A"/>
    <w:rsid w:val="003019E0"/>
    <w:rsid w:val="00301AFC"/>
    <w:rsid w:val="003207E7"/>
    <w:rsid w:val="003545FB"/>
    <w:rsid w:val="0036108E"/>
    <w:rsid w:val="003F2E7B"/>
    <w:rsid w:val="0044327C"/>
    <w:rsid w:val="0046339A"/>
    <w:rsid w:val="00474A37"/>
    <w:rsid w:val="0049352B"/>
    <w:rsid w:val="004A4374"/>
    <w:rsid w:val="005503E9"/>
    <w:rsid w:val="0056149D"/>
    <w:rsid w:val="006373AD"/>
    <w:rsid w:val="00641D9E"/>
    <w:rsid w:val="00667404"/>
    <w:rsid w:val="00671C48"/>
    <w:rsid w:val="006E1C42"/>
    <w:rsid w:val="0073665F"/>
    <w:rsid w:val="007435C2"/>
    <w:rsid w:val="00753EB8"/>
    <w:rsid w:val="00783EF1"/>
    <w:rsid w:val="007858E1"/>
    <w:rsid w:val="007A09AE"/>
    <w:rsid w:val="007E695D"/>
    <w:rsid w:val="007F7779"/>
    <w:rsid w:val="00804AFC"/>
    <w:rsid w:val="00850130"/>
    <w:rsid w:val="008B3C93"/>
    <w:rsid w:val="00901CEC"/>
    <w:rsid w:val="0093073D"/>
    <w:rsid w:val="00940010"/>
    <w:rsid w:val="00940189"/>
    <w:rsid w:val="00955F27"/>
    <w:rsid w:val="009901E4"/>
    <w:rsid w:val="00A34B65"/>
    <w:rsid w:val="00A76AA4"/>
    <w:rsid w:val="00AB5CA2"/>
    <w:rsid w:val="00AD13D4"/>
    <w:rsid w:val="00BB757D"/>
    <w:rsid w:val="00BD3DE3"/>
    <w:rsid w:val="00C15605"/>
    <w:rsid w:val="00C3000B"/>
    <w:rsid w:val="00C476F8"/>
    <w:rsid w:val="00CD5A47"/>
    <w:rsid w:val="00CF61F2"/>
    <w:rsid w:val="00D419C3"/>
    <w:rsid w:val="00D5699D"/>
    <w:rsid w:val="00D6051D"/>
    <w:rsid w:val="00D66C56"/>
    <w:rsid w:val="00D828B7"/>
    <w:rsid w:val="00DB1287"/>
    <w:rsid w:val="00DC6098"/>
    <w:rsid w:val="00DF6234"/>
    <w:rsid w:val="00E56739"/>
    <w:rsid w:val="00E701C5"/>
    <w:rsid w:val="00EC42D0"/>
    <w:rsid w:val="00EE3B7E"/>
    <w:rsid w:val="00F62F1D"/>
    <w:rsid w:val="00F833B1"/>
    <w:rsid w:val="00F91190"/>
    <w:rsid w:val="00FC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3892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14.10.5 NMAC</vt:lpstr>
    </vt:vector>
  </TitlesOfParts>
  <Company>New Mexico Regulation &amp; Licensing Department</Company>
  <LinksUpToDate>false</LinksUpToDate>
  <CharactersWithSpaces>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14.10.5 NMAC</dc:title>
  <dc:creator>New Mexico Regulation &amp; Licensing Department</dc:creator>
  <cp:lastModifiedBy>New Mexico Regulation &amp; Licensing Department</cp:lastModifiedBy>
  <cp:revision>2</cp:revision>
  <cp:lastPrinted>2008-01-24T22:01:00Z</cp:lastPrinted>
  <dcterms:created xsi:type="dcterms:W3CDTF">2014-06-10T19:49:00Z</dcterms:created>
  <dcterms:modified xsi:type="dcterms:W3CDTF">2014-06-10T19:49:00Z</dcterms:modified>
</cp:coreProperties>
</file>