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79F43" w14:textId="77777777" w:rsidR="005B2713" w:rsidRPr="00EC0C4F" w:rsidRDefault="005B2713">
      <w:pPr>
        <w:rPr>
          <w:b/>
          <w:szCs w:val="20"/>
        </w:rPr>
      </w:pPr>
      <w:r w:rsidRPr="00EC0C4F">
        <w:rPr>
          <w:b/>
          <w:szCs w:val="20"/>
        </w:rPr>
        <w:t>TITLE 16</w:t>
      </w:r>
      <w:r w:rsidRPr="00EC0C4F">
        <w:rPr>
          <w:b/>
          <w:szCs w:val="20"/>
        </w:rPr>
        <w:tab/>
        <w:t>OCCUPATIONAL AND PROFESSIONAL LICENSING</w:t>
      </w:r>
    </w:p>
    <w:p w14:paraId="0F85CEF8" w14:textId="77777777" w:rsidR="005B2713" w:rsidRPr="00EC0C4F" w:rsidRDefault="005B2713">
      <w:pPr>
        <w:rPr>
          <w:b/>
          <w:bCs/>
          <w:szCs w:val="20"/>
        </w:rPr>
      </w:pPr>
      <w:r w:rsidRPr="00EC0C4F">
        <w:rPr>
          <w:b/>
          <w:bCs/>
          <w:szCs w:val="20"/>
        </w:rPr>
        <w:t>CHAPTER 5</w:t>
      </w:r>
      <w:r w:rsidRPr="00EC0C4F">
        <w:rPr>
          <w:b/>
          <w:bCs/>
          <w:szCs w:val="20"/>
        </w:rPr>
        <w:tab/>
        <w:t>DENTISTRY (DENTISTS, DENTAL HYGIENISTS, ETC.)</w:t>
      </w:r>
    </w:p>
    <w:p w14:paraId="1B61BCDD" w14:textId="77777777" w:rsidR="009B0AAA" w:rsidRPr="009B0AAA" w:rsidRDefault="009B0AAA" w:rsidP="009B0AAA">
      <w:pPr>
        <w:rPr>
          <w:bCs/>
          <w:szCs w:val="20"/>
        </w:rPr>
      </w:pPr>
      <w:r w:rsidRPr="009B0AAA">
        <w:rPr>
          <w:b/>
          <w:bCs/>
          <w:szCs w:val="20"/>
        </w:rPr>
        <w:t>PART 4</w:t>
      </w:r>
      <w:r w:rsidRPr="009B0AAA">
        <w:rPr>
          <w:b/>
          <w:bCs/>
          <w:szCs w:val="20"/>
        </w:rPr>
        <w:tab/>
      </w:r>
      <w:r w:rsidRPr="009B0AAA">
        <w:rPr>
          <w:b/>
          <w:bCs/>
          <w:szCs w:val="20"/>
        </w:rPr>
        <w:tab/>
        <w:t>EMERGENCY LICENSURE AND CERTIFICATION PROVISIONS</w:t>
      </w:r>
    </w:p>
    <w:p w14:paraId="0F9729AE" w14:textId="77777777" w:rsidR="005B2713" w:rsidRPr="00EC0C4F" w:rsidRDefault="005B2713">
      <w:pPr>
        <w:rPr>
          <w:szCs w:val="20"/>
        </w:rPr>
      </w:pPr>
    </w:p>
    <w:p w14:paraId="35269EF3" w14:textId="77777777" w:rsidR="005B2713" w:rsidRPr="00EC0C4F" w:rsidRDefault="005B2713">
      <w:pPr>
        <w:rPr>
          <w:szCs w:val="20"/>
        </w:rPr>
      </w:pPr>
      <w:r w:rsidRPr="00EC0C4F">
        <w:rPr>
          <w:b/>
          <w:szCs w:val="20"/>
        </w:rPr>
        <w:t>16.5.4.1</w:t>
      </w:r>
      <w:r w:rsidRPr="00EC0C4F">
        <w:rPr>
          <w:szCs w:val="20"/>
        </w:rPr>
        <w:tab/>
      </w:r>
      <w:r w:rsidRPr="00EC0C4F">
        <w:rPr>
          <w:szCs w:val="20"/>
        </w:rPr>
        <w:tab/>
      </w:r>
      <w:r w:rsidRPr="00EC0C4F">
        <w:rPr>
          <w:b/>
          <w:bCs/>
          <w:szCs w:val="20"/>
        </w:rPr>
        <w:t>ISSUING AGENCY:</w:t>
      </w:r>
      <w:r w:rsidRPr="00EC0C4F">
        <w:rPr>
          <w:szCs w:val="20"/>
        </w:rPr>
        <w:t xml:space="preserve">  New Mexico Board of Dental Health Care.</w:t>
      </w:r>
    </w:p>
    <w:p w14:paraId="25ACA699" w14:textId="77777777" w:rsidR="005B2713" w:rsidRPr="00EC0C4F" w:rsidRDefault="005B2713">
      <w:pPr>
        <w:rPr>
          <w:szCs w:val="20"/>
        </w:rPr>
      </w:pPr>
      <w:r w:rsidRPr="00EC0C4F">
        <w:rPr>
          <w:szCs w:val="20"/>
        </w:rPr>
        <w:t xml:space="preserve">[16.5.4.1 NMAC - N, </w:t>
      </w:r>
      <w:r w:rsidR="00F603A1">
        <w:rPr>
          <w:szCs w:val="20"/>
        </w:rPr>
        <w:t>4/17/2006</w:t>
      </w:r>
      <w:r w:rsidRPr="00EC0C4F">
        <w:rPr>
          <w:szCs w:val="20"/>
        </w:rPr>
        <w:t>]</w:t>
      </w:r>
    </w:p>
    <w:p w14:paraId="6B7FF8A5" w14:textId="77777777" w:rsidR="005B2713" w:rsidRPr="00EC0C4F" w:rsidRDefault="005B2713">
      <w:pPr>
        <w:rPr>
          <w:szCs w:val="20"/>
        </w:rPr>
      </w:pPr>
    </w:p>
    <w:p w14:paraId="2772D392" w14:textId="77777777" w:rsidR="009B0AAA" w:rsidRPr="009B0AAA" w:rsidRDefault="009B0AAA" w:rsidP="009B0AAA">
      <w:pPr>
        <w:rPr>
          <w:szCs w:val="20"/>
        </w:rPr>
      </w:pPr>
      <w:r w:rsidRPr="009B0AAA">
        <w:rPr>
          <w:b/>
          <w:bCs/>
          <w:szCs w:val="20"/>
        </w:rPr>
        <w:t>16.5.4.2</w:t>
      </w:r>
      <w:r w:rsidRPr="009B0AAA">
        <w:rPr>
          <w:b/>
          <w:bCs/>
          <w:szCs w:val="20"/>
        </w:rPr>
        <w:tab/>
      </w:r>
      <w:r w:rsidRPr="009B0AAA">
        <w:rPr>
          <w:b/>
          <w:bCs/>
          <w:szCs w:val="20"/>
        </w:rPr>
        <w:tab/>
        <w:t>SCOPE:</w:t>
      </w:r>
      <w:r w:rsidRPr="009B0AAA">
        <w:rPr>
          <w:szCs w:val="20"/>
        </w:rPr>
        <w:t xml:space="preserve">  The provisions of 16.5.4 NMAC apply to all parts of Chapter 5 and provide relevant information to any person who qualifies to obtain a license or certification under the provisions for emergency licensure in New Mexico.</w:t>
      </w:r>
    </w:p>
    <w:p w14:paraId="7B2B44CD" w14:textId="77777777" w:rsidR="009B0AAA" w:rsidRPr="00CB41DD" w:rsidRDefault="009B0AAA" w:rsidP="009B0AAA">
      <w:pPr>
        <w:rPr>
          <w:szCs w:val="20"/>
        </w:rPr>
      </w:pPr>
      <w:r w:rsidRPr="00CB41DD">
        <w:rPr>
          <w:szCs w:val="20"/>
        </w:rPr>
        <w:t xml:space="preserve">[16.5.4.2 NMAC - N, </w:t>
      </w:r>
      <w:r w:rsidR="00F603A1">
        <w:rPr>
          <w:szCs w:val="20"/>
        </w:rPr>
        <w:t>4/17/2006</w:t>
      </w:r>
      <w:r w:rsidRPr="00CB41DD">
        <w:t xml:space="preserve">; A, </w:t>
      </w:r>
      <w:r w:rsidR="00F603A1">
        <w:t>1/9/2012</w:t>
      </w:r>
      <w:r w:rsidRPr="00CB41DD">
        <w:rPr>
          <w:szCs w:val="20"/>
        </w:rPr>
        <w:t>]</w:t>
      </w:r>
    </w:p>
    <w:p w14:paraId="45FB7897" w14:textId="77777777" w:rsidR="005B2713" w:rsidRPr="00EC0C4F" w:rsidRDefault="005B2713">
      <w:pPr>
        <w:rPr>
          <w:szCs w:val="20"/>
        </w:rPr>
      </w:pPr>
    </w:p>
    <w:p w14:paraId="5B4E061B" w14:textId="34D728AF" w:rsidR="005B2713" w:rsidRPr="00EC0C4F" w:rsidRDefault="005B2713">
      <w:pPr>
        <w:rPr>
          <w:szCs w:val="20"/>
        </w:rPr>
      </w:pPr>
      <w:r w:rsidRPr="00EC0C4F">
        <w:rPr>
          <w:b/>
          <w:bCs/>
          <w:szCs w:val="20"/>
        </w:rPr>
        <w:t>16.5.4.3</w:t>
      </w:r>
      <w:r w:rsidRPr="00EC0C4F">
        <w:rPr>
          <w:b/>
          <w:bCs/>
          <w:szCs w:val="20"/>
        </w:rPr>
        <w:tab/>
      </w:r>
      <w:r w:rsidRPr="00EC0C4F">
        <w:rPr>
          <w:b/>
          <w:bCs/>
          <w:szCs w:val="20"/>
        </w:rPr>
        <w:tab/>
        <w:t>STATUTORY AUTHORITY:</w:t>
      </w:r>
      <w:r w:rsidRPr="00EC0C4F">
        <w:rPr>
          <w:szCs w:val="20"/>
        </w:rPr>
        <w:t xml:space="preserve">  Section 61-5A-1 through Section 61-5A-30 </w:t>
      </w:r>
      <w:r w:rsidR="00747164" w:rsidRPr="00EC0C4F">
        <w:rPr>
          <w:szCs w:val="20"/>
        </w:rPr>
        <w:t xml:space="preserve">NMSA 1978 </w:t>
      </w:r>
      <w:r w:rsidRPr="00EC0C4F">
        <w:rPr>
          <w:szCs w:val="20"/>
        </w:rPr>
        <w:t>(1996 Repl. Pamp.).</w:t>
      </w:r>
    </w:p>
    <w:p w14:paraId="5B4D1E10" w14:textId="77777777" w:rsidR="005B2713" w:rsidRPr="00EC0C4F" w:rsidRDefault="005B2713">
      <w:pPr>
        <w:rPr>
          <w:szCs w:val="20"/>
        </w:rPr>
      </w:pPr>
      <w:r w:rsidRPr="00EC0C4F">
        <w:rPr>
          <w:szCs w:val="20"/>
        </w:rPr>
        <w:t xml:space="preserve">[16.5.4.3 NMAC - N, </w:t>
      </w:r>
      <w:r w:rsidR="00F603A1">
        <w:rPr>
          <w:szCs w:val="20"/>
        </w:rPr>
        <w:t>4/17/2006</w:t>
      </w:r>
      <w:r w:rsidRPr="00EC0C4F">
        <w:rPr>
          <w:szCs w:val="20"/>
        </w:rPr>
        <w:t>]</w:t>
      </w:r>
    </w:p>
    <w:p w14:paraId="38872700" w14:textId="77777777" w:rsidR="005B2713" w:rsidRPr="00EC0C4F" w:rsidRDefault="005B2713">
      <w:pPr>
        <w:rPr>
          <w:szCs w:val="20"/>
        </w:rPr>
      </w:pPr>
    </w:p>
    <w:p w14:paraId="33F00703" w14:textId="77777777" w:rsidR="005B2713" w:rsidRPr="00EC0C4F" w:rsidRDefault="005B2713">
      <w:pPr>
        <w:rPr>
          <w:szCs w:val="20"/>
        </w:rPr>
      </w:pPr>
      <w:r w:rsidRPr="00EC0C4F">
        <w:rPr>
          <w:b/>
          <w:szCs w:val="20"/>
        </w:rPr>
        <w:t>16.5.4.4</w:t>
      </w:r>
      <w:r w:rsidRPr="00EC0C4F">
        <w:rPr>
          <w:szCs w:val="20"/>
        </w:rPr>
        <w:tab/>
      </w:r>
      <w:r w:rsidRPr="00EC0C4F">
        <w:rPr>
          <w:szCs w:val="20"/>
        </w:rPr>
        <w:tab/>
      </w:r>
      <w:r w:rsidRPr="00EC0C4F">
        <w:rPr>
          <w:b/>
          <w:bCs/>
          <w:szCs w:val="20"/>
        </w:rPr>
        <w:t>DURATION:</w:t>
      </w:r>
      <w:r w:rsidRPr="00EC0C4F">
        <w:rPr>
          <w:szCs w:val="20"/>
        </w:rPr>
        <w:t xml:space="preserve">  Permanent.</w:t>
      </w:r>
    </w:p>
    <w:p w14:paraId="1A49DA08" w14:textId="77777777" w:rsidR="005B2713" w:rsidRPr="00EC0C4F" w:rsidRDefault="005B2713">
      <w:pPr>
        <w:rPr>
          <w:szCs w:val="20"/>
        </w:rPr>
      </w:pPr>
      <w:r w:rsidRPr="00EC0C4F">
        <w:rPr>
          <w:szCs w:val="20"/>
        </w:rPr>
        <w:t xml:space="preserve">[16.5.4.4 NMAC - N, </w:t>
      </w:r>
      <w:r w:rsidR="00F603A1">
        <w:rPr>
          <w:szCs w:val="20"/>
        </w:rPr>
        <w:t>4/17/2006</w:t>
      </w:r>
      <w:r w:rsidRPr="00EC0C4F">
        <w:rPr>
          <w:szCs w:val="20"/>
        </w:rPr>
        <w:t>]</w:t>
      </w:r>
    </w:p>
    <w:p w14:paraId="1E3E1384" w14:textId="77777777" w:rsidR="005B2713" w:rsidRPr="00EC0C4F" w:rsidRDefault="005B2713">
      <w:pPr>
        <w:rPr>
          <w:szCs w:val="20"/>
        </w:rPr>
      </w:pPr>
    </w:p>
    <w:p w14:paraId="4E7F61AE" w14:textId="77777777" w:rsidR="005B2713" w:rsidRPr="00EC0C4F" w:rsidRDefault="005B2713">
      <w:pPr>
        <w:rPr>
          <w:szCs w:val="20"/>
        </w:rPr>
      </w:pPr>
      <w:r w:rsidRPr="00EC0C4F">
        <w:rPr>
          <w:b/>
          <w:szCs w:val="20"/>
        </w:rPr>
        <w:t>16.5.4.5</w:t>
      </w:r>
      <w:r w:rsidRPr="00EC0C4F">
        <w:rPr>
          <w:szCs w:val="20"/>
        </w:rPr>
        <w:tab/>
      </w:r>
      <w:r w:rsidRPr="00EC0C4F">
        <w:rPr>
          <w:szCs w:val="20"/>
        </w:rPr>
        <w:tab/>
      </w:r>
      <w:r w:rsidRPr="00EC0C4F">
        <w:rPr>
          <w:b/>
          <w:bCs/>
          <w:szCs w:val="20"/>
        </w:rPr>
        <w:t>EFFECTIVE DATE:</w:t>
      </w:r>
      <w:r w:rsidRPr="00EC0C4F">
        <w:rPr>
          <w:szCs w:val="20"/>
        </w:rPr>
        <w:t xml:space="preserve">  </w:t>
      </w:r>
      <w:r w:rsidR="00F603A1">
        <w:rPr>
          <w:szCs w:val="20"/>
        </w:rPr>
        <w:t>4/17/2006</w:t>
      </w:r>
      <w:r w:rsidRPr="00EC0C4F">
        <w:rPr>
          <w:szCs w:val="20"/>
        </w:rPr>
        <w:t>, unless a later date is cited at the end of a section.</w:t>
      </w:r>
    </w:p>
    <w:p w14:paraId="07D328EE" w14:textId="77777777" w:rsidR="005B2713" w:rsidRPr="00EC0C4F" w:rsidRDefault="005B2713">
      <w:pPr>
        <w:rPr>
          <w:szCs w:val="20"/>
        </w:rPr>
      </w:pPr>
      <w:r w:rsidRPr="00EC0C4F">
        <w:rPr>
          <w:szCs w:val="20"/>
        </w:rPr>
        <w:t xml:space="preserve">[16.5.4.5 NMAC - N, </w:t>
      </w:r>
      <w:r w:rsidR="00F603A1">
        <w:rPr>
          <w:szCs w:val="20"/>
        </w:rPr>
        <w:t>4/17/2006</w:t>
      </w:r>
      <w:r w:rsidRPr="00EC0C4F">
        <w:rPr>
          <w:szCs w:val="20"/>
        </w:rPr>
        <w:t>]</w:t>
      </w:r>
    </w:p>
    <w:p w14:paraId="4AD5E856" w14:textId="77777777" w:rsidR="005B2713" w:rsidRPr="00EC0C4F" w:rsidRDefault="005B2713">
      <w:pPr>
        <w:rPr>
          <w:szCs w:val="20"/>
        </w:rPr>
      </w:pPr>
    </w:p>
    <w:p w14:paraId="0B3EF5B9" w14:textId="77777777" w:rsidR="009B0AAA" w:rsidRPr="009B0AAA" w:rsidRDefault="009B0AAA" w:rsidP="009B0AAA">
      <w:pPr>
        <w:rPr>
          <w:szCs w:val="20"/>
        </w:rPr>
      </w:pPr>
      <w:r w:rsidRPr="009B0AAA">
        <w:rPr>
          <w:b/>
          <w:bCs/>
          <w:szCs w:val="20"/>
        </w:rPr>
        <w:t>16.5.4.6</w:t>
      </w:r>
      <w:r w:rsidRPr="009B0AAA">
        <w:rPr>
          <w:b/>
          <w:bCs/>
          <w:szCs w:val="20"/>
        </w:rPr>
        <w:tab/>
      </w:r>
      <w:r w:rsidRPr="009B0AAA">
        <w:rPr>
          <w:b/>
          <w:bCs/>
          <w:szCs w:val="20"/>
        </w:rPr>
        <w:tab/>
        <w:t>OBJECTIVE:</w:t>
      </w:r>
      <w:r w:rsidRPr="009B0AAA">
        <w:rPr>
          <w:szCs w:val="20"/>
        </w:rPr>
        <w:t xml:space="preserve">  To establish rules to govern the emergency licensure or certification for </w:t>
      </w:r>
      <w:r w:rsidR="00017E3F">
        <w:rPr>
          <w:szCs w:val="20"/>
        </w:rPr>
        <w:t>[</w:t>
      </w:r>
      <w:r w:rsidRPr="00017E3F">
        <w:rPr>
          <w:strike/>
          <w:color w:val="FF0000"/>
          <w:szCs w:val="20"/>
        </w:rPr>
        <w:t>dentists, dental hygienists, dental assistants, expanded function dental auxiliary, and community dental health coordinators</w:t>
      </w:r>
      <w:r w:rsidR="00017E3F" w:rsidRPr="00017E3F">
        <w:rPr>
          <w:color w:val="FF0000"/>
          <w:szCs w:val="20"/>
        </w:rPr>
        <w:t>]</w:t>
      </w:r>
      <w:r w:rsidRPr="00017E3F">
        <w:rPr>
          <w:color w:val="FF0000"/>
          <w:szCs w:val="20"/>
        </w:rPr>
        <w:t xml:space="preserve"> </w:t>
      </w:r>
      <w:r w:rsidR="00017E3F">
        <w:rPr>
          <w:color w:val="FF0000"/>
          <w:szCs w:val="20"/>
          <w:u w:val="single"/>
        </w:rPr>
        <w:t>all licensee and certificate holders</w:t>
      </w:r>
      <w:r w:rsidR="00017E3F" w:rsidRPr="00017E3F">
        <w:rPr>
          <w:color w:val="FF0000"/>
          <w:szCs w:val="20"/>
        </w:rPr>
        <w:t xml:space="preserve"> </w:t>
      </w:r>
      <w:r w:rsidRPr="009B0AAA">
        <w:rPr>
          <w:szCs w:val="20"/>
        </w:rPr>
        <w:t>affected by a declared disaster.</w:t>
      </w:r>
    </w:p>
    <w:p w14:paraId="096582D1" w14:textId="77777777" w:rsidR="009B0AAA" w:rsidRPr="00CB41DD" w:rsidRDefault="009B0AAA" w:rsidP="009B0AAA">
      <w:pPr>
        <w:rPr>
          <w:szCs w:val="20"/>
        </w:rPr>
      </w:pPr>
      <w:r w:rsidRPr="00CB41DD">
        <w:rPr>
          <w:szCs w:val="20"/>
        </w:rPr>
        <w:t xml:space="preserve">[16.5.4.6 NMAC - N, </w:t>
      </w:r>
      <w:r w:rsidR="00F603A1">
        <w:rPr>
          <w:szCs w:val="20"/>
        </w:rPr>
        <w:t>4/17/2006</w:t>
      </w:r>
      <w:r w:rsidRPr="00CB41DD">
        <w:t xml:space="preserve">; A, </w:t>
      </w:r>
      <w:r w:rsidR="00F603A1">
        <w:t>1/9/2012</w:t>
      </w:r>
      <w:r w:rsidR="000D03EE">
        <w:t>;</w:t>
      </w:r>
      <w:r w:rsidR="00FF0634" w:rsidRPr="000D03EE">
        <w:rPr>
          <w:color w:val="FF0000"/>
        </w:rPr>
        <w:t xml:space="preserve"> A, xx/xx/2020</w:t>
      </w:r>
      <w:r w:rsidRPr="00CB41DD">
        <w:rPr>
          <w:szCs w:val="20"/>
        </w:rPr>
        <w:t>]</w:t>
      </w:r>
    </w:p>
    <w:p w14:paraId="16583FC7" w14:textId="77777777" w:rsidR="009B0AAA" w:rsidRDefault="009B0AAA">
      <w:pPr>
        <w:rPr>
          <w:szCs w:val="20"/>
        </w:rPr>
      </w:pPr>
    </w:p>
    <w:p w14:paraId="52938371" w14:textId="77777777" w:rsidR="005B2713" w:rsidRPr="00EC0C4F" w:rsidRDefault="005B2713">
      <w:pPr>
        <w:rPr>
          <w:bCs/>
          <w:szCs w:val="20"/>
        </w:rPr>
      </w:pPr>
      <w:r w:rsidRPr="00EC0C4F">
        <w:rPr>
          <w:b/>
          <w:bCs/>
          <w:szCs w:val="20"/>
        </w:rPr>
        <w:t>16.5.4.7</w:t>
      </w:r>
      <w:r w:rsidRPr="00EC0C4F">
        <w:rPr>
          <w:b/>
          <w:bCs/>
          <w:szCs w:val="20"/>
        </w:rPr>
        <w:tab/>
      </w:r>
      <w:r w:rsidRPr="00EC0C4F">
        <w:rPr>
          <w:b/>
          <w:bCs/>
          <w:szCs w:val="20"/>
        </w:rPr>
        <w:tab/>
        <w:t>DEFINITIONS:</w:t>
      </w:r>
      <w:r w:rsidRPr="00EC0C4F">
        <w:rPr>
          <w:bCs/>
          <w:szCs w:val="20"/>
        </w:rPr>
        <w:t xml:space="preserve">  [</w:t>
      </w:r>
      <w:r w:rsidRPr="00F603A1">
        <w:rPr>
          <w:b/>
          <w:bCs/>
          <w:szCs w:val="20"/>
        </w:rPr>
        <w:t>RESERVED</w:t>
      </w:r>
      <w:r w:rsidRPr="00EC0C4F">
        <w:rPr>
          <w:bCs/>
          <w:szCs w:val="20"/>
        </w:rPr>
        <w:t>]</w:t>
      </w:r>
    </w:p>
    <w:p w14:paraId="00267134" w14:textId="77777777" w:rsidR="005B2713" w:rsidRPr="00EC0C4F" w:rsidRDefault="005B2713">
      <w:pPr>
        <w:rPr>
          <w:szCs w:val="20"/>
        </w:rPr>
      </w:pPr>
    </w:p>
    <w:p w14:paraId="5DD181A0" w14:textId="77777777" w:rsidR="009B0AAA" w:rsidRPr="009B0AAA" w:rsidRDefault="009B0AAA" w:rsidP="009B0AAA">
      <w:r w:rsidRPr="009B0AAA">
        <w:rPr>
          <w:b/>
          <w:bCs/>
        </w:rPr>
        <w:t>16.5.4.8</w:t>
      </w:r>
      <w:r w:rsidRPr="009B0AAA">
        <w:rPr>
          <w:b/>
          <w:bCs/>
        </w:rPr>
        <w:tab/>
      </w:r>
      <w:r w:rsidRPr="009B0AAA">
        <w:rPr>
          <w:b/>
          <w:bCs/>
        </w:rPr>
        <w:tab/>
        <w:t>REQUIREMENTS FOR EMERGENCY LICENSURE:</w:t>
      </w:r>
    </w:p>
    <w:p w14:paraId="4966B7A2" w14:textId="77777777" w:rsidR="009B0AAA" w:rsidRPr="009B0AAA" w:rsidRDefault="009B0AAA" w:rsidP="009B0AAA">
      <w:r w:rsidRPr="009B0AAA">
        <w:tab/>
      </w:r>
      <w:r w:rsidRPr="00F603A1">
        <w:rPr>
          <w:b/>
        </w:rPr>
        <w:t>A.</w:t>
      </w:r>
      <w:r w:rsidRPr="009B0AAA">
        <w:tab/>
        <w:t>Dentists, dental hygienists, dental assistants</w:t>
      </w:r>
      <w:r w:rsidRPr="009B0AAA">
        <w:rPr>
          <w:szCs w:val="20"/>
        </w:rPr>
        <w:t xml:space="preserve">, expanded function dental auxiliary, </w:t>
      </w:r>
      <w:r w:rsidR="00410CE1">
        <w:rPr>
          <w:color w:val="FF0000"/>
          <w:szCs w:val="20"/>
          <w:u w:val="single"/>
        </w:rPr>
        <w:t>dental therapists</w:t>
      </w:r>
      <w:r w:rsidR="00410CE1" w:rsidRPr="00410CE1">
        <w:rPr>
          <w:color w:val="FF0000"/>
          <w:szCs w:val="20"/>
        </w:rPr>
        <w:t xml:space="preserve"> </w:t>
      </w:r>
      <w:r w:rsidRPr="009B0AAA">
        <w:rPr>
          <w:szCs w:val="20"/>
        </w:rPr>
        <w:t>and community dental health coordinators</w:t>
      </w:r>
      <w:r w:rsidRPr="009B0AAA">
        <w:t xml:space="preserve"> currently licensed or certified and in good standing, or otherwise meeting the requirements for New Mexico licensure or certification in a state in which a federal disaster has been declared, may be licensed or certified in New Mexico during the four months following the declared disaster at no cost upon satisfying the following requirements:</w:t>
      </w:r>
    </w:p>
    <w:p w14:paraId="049FA848" w14:textId="77777777" w:rsidR="009B0AAA" w:rsidRPr="009B0AAA" w:rsidRDefault="00F603A1" w:rsidP="009B0AAA">
      <w:r>
        <w:tab/>
      </w:r>
      <w:r>
        <w:tab/>
      </w:r>
      <w:r w:rsidR="009B0AAA" w:rsidRPr="00F603A1">
        <w:rPr>
          <w:b/>
        </w:rPr>
        <w:t>(1)</w:t>
      </w:r>
      <w:r>
        <w:tab/>
      </w:r>
      <w:r w:rsidR="009B0AAA" w:rsidRPr="009B0AAA">
        <w:t>receipt by the board of a completed application which has been signed and notarized and which is accompanied by proof of identity, which may include a copy of a driver’s license, passport or other photo identification issued by a governmental entity;</w:t>
      </w:r>
    </w:p>
    <w:p w14:paraId="7C07913E" w14:textId="7D451A9A" w:rsidR="009B0AAA" w:rsidRPr="009B0AAA" w:rsidRDefault="00F603A1" w:rsidP="009B0AAA">
      <w:r>
        <w:tab/>
      </w:r>
      <w:r>
        <w:tab/>
      </w:r>
      <w:r w:rsidR="009B0AAA" w:rsidRPr="00F603A1">
        <w:rPr>
          <w:b/>
        </w:rPr>
        <w:t>(2)</w:t>
      </w:r>
      <w:r>
        <w:tab/>
      </w:r>
      <w:r w:rsidR="009B0AAA" w:rsidRPr="009B0AAA">
        <w:t>licensing qualifications and documentation requirements 16.5.6 NMAC, 16.5.7 NMAC, 16.5.8 NMAC for Dentists, 16.5.19 NMAC, 16.5.20 NMAC, 16.5.21 NMAC for Dental Hygienists, 16.5.33 NMAC for Dental Assistants 16.5.42 NMAC for Expanded Function Dental Auxiliary and 16.5.50 NMAC for Community Dental Health Coordinators</w:t>
      </w:r>
      <w:r w:rsidR="00410CE1">
        <w:rPr>
          <w:color w:val="FF0000"/>
          <w:u w:val="single"/>
        </w:rPr>
        <w:t xml:space="preserve">, and 16.5.61 </w:t>
      </w:r>
      <w:r w:rsidR="00747164">
        <w:rPr>
          <w:color w:val="FF0000"/>
          <w:u w:val="single"/>
        </w:rPr>
        <w:t xml:space="preserve">NMAC </w:t>
      </w:r>
      <w:r w:rsidR="00410CE1">
        <w:rPr>
          <w:color w:val="FF0000"/>
          <w:u w:val="single"/>
        </w:rPr>
        <w:t>for dental therapists</w:t>
      </w:r>
      <w:r w:rsidR="009B0AAA" w:rsidRPr="009B0AAA">
        <w:t>;</w:t>
      </w:r>
    </w:p>
    <w:p w14:paraId="495BF57A" w14:textId="77777777" w:rsidR="009B0AAA" w:rsidRPr="009B0AAA" w:rsidRDefault="00F603A1" w:rsidP="009B0AAA">
      <w:r>
        <w:tab/>
      </w:r>
      <w:r>
        <w:tab/>
      </w:r>
      <w:r w:rsidR="009B0AAA" w:rsidRPr="00F603A1">
        <w:rPr>
          <w:b/>
        </w:rPr>
        <w:t>(3)</w:t>
      </w:r>
      <w:r>
        <w:tab/>
      </w:r>
      <w:r w:rsidR="009B0AAA" w:rsidRPr="009B0AAA">
        <w:t>other required information and documentation will be the name and address of employer, copy of diploma, copy of current active license or certificate in good standing in another state, or verification of licensure, copy of DEA license if applicable; a license or certificate will not be granted without a practice location; the board will query the national practitioners databank, American association of dental examiners and other state dental boards where the practitioner has ever held a license or certificate; if any or all of this information or documents are not available or destroyed in a disaster, an affidavit certifying this will be required.</w:t>
      </w:r>
    </w:p>
    <w:p w14:paraId="67E53032" w14:textId="77777777" w:rsidR="009B0AAA" w:rsidRPr="009B0AAA" w:rsidRDefault="009B0AAA" w:rsidP="009B0AAA">
      <w:r w:rsidRPr="009B0AAA">
        <w:tab/>
      </w:r>
      <w:r w:rsidRPr="00F603A1">
        <w:rPr>
          <w:b/>
        </w:rPr>
        <w:t>B.</w:t>
      </w:r>
      <w:r w:rsidRPr="009B0AAA">
        <w:tab/>
        <w:t>The board may waive the following requirements for licensure:</w:t>
      </w:r>
    </w:p>
    <w:p w14:paraId="5E76D710" w14:textId="77777777" w:rsidR="009B0AAA" w:rsidRPr="009B0AAA" w:rsidRDefault="00F603A1" w:rsidP="009B0AAA">
      <w:r>
        <w:tab/>
      </w:r>
      <w:r>
        <w:tab/>
      </w:r>
      <w:r w:rsidR="009B0AAA" w:rsidRPr="00F603A1">
        <w:rPr>
          <w:b/>
        </w:rPr>
        <w:t>(1)</w:t>
      </w:r>
      <w:r>
        <w:tab/>
      </w:r>
      <w:r w:rsidR="009B0AAA" w:rsidRPr="009B0AAA">
        <w:rPr>
          <w:bCs/>
        </w:rPr>
        <w:t>application fee;</w:t>
      </w:r>
    </w:p>
    <w:p w14:paraId="1025660B" w14:textId="77777777" w:rsidR="009B0AAA" w:rsidRPr="009B0AAA" w:rsidRDefault="00F603A1" w:rsidP="009B0AAA">
      <w:r>
        <w:tab/>
      </w:r>
      <w:r>
        <w:tab/>
      </w:r>
      <w:r w:rsidR="009B0AAA" w:rsidRPr="00F603A1">
        <w:rPr>
          <w:b/>
        </w:rPr>
        <w:t>(2)</w:t>
      </w:r>
      <w:r>
        <w:tab/>
      </w:r>
      <w:r w:rsidR="009B0AAA" w:rsidRPr="009B0AAA">
        <w:rPr>
          <w:bCs/>
        </w:rPr>
        <w:t>background check by a professional background information service; and</w:t>
      </w:r>
    </w:p>
    <w:p w14:paraId="05C876B0" w14:textId="77777777" w:rsidR="009B0AAA" w:rsidRPr="009B0AAA" w:rsidRDefault="00F603A1" w:rsidP="009B0AAA">
      <w:r>
        <w:tab/>
      </w:r>
      <w:r>
        <w:tab/>
      </w:r>
      <w:r w:rsidR="009B0AAA" w:rsidRPr="00F603A1">
        <w:rPr>
          <w:b/>
        </w:rPr>
        <w:t>(3)</w:t>
      </w:r>
      <w:r>
        <w:tab/>
      </w:r>
      <w:r w:rsidR="009B0AAA" w:rsidRPr="009B0AAA">
        <w:rPr>
          <w:bCs/>
        </w:rPr>
        <w:t>transcripts from an ADA accredited program.</w:t>
      </w:r>
    </w:p>
    <w:p w14:paraId="767DE45F" w14:textId="77777777" w:rsidR="009B0AAA" w:rsidRPr="009B0AAA" w:rsidRDefault="009B0AAA" w:rsidP="009B0AAA">
      <w:r w:rsidRPr="009B0AAA">
        <w:tab/>
      </w:r>
      <w:r w:rsidRPr="00F603A1">
        <w:rPr>
          <w:b/>
        </w:rPr>
        <w:t>C.</w:t>
      </w:r>
      <w:r w:rsidRPr="009B0AAA">
        <w:tab/>
        <w:t>The board may waive the specific forms required under the requirements for licensure or certification if the applicant is unable to obtain documentation from the federal declared disaster areas.</w:t>
      </w:r>
    </w:p>
    <w:p w14:paraId="56AF17AE" w14:textId="6E6113AD" w:rsidR="009B0AAA" w:rsidRPr="009B0AAA" w:rsidRDefault="009B0AAA" w:rsidP="009B0AAA">
      <w:r w:rsidRPr="009B0AAA">
        <w:tab/>
      </w:r>
      <w:r w:rsidRPr="00F603A1">
        <w:rPr>
          <w:b/>
        </w:rPr>
        <w:t>D.</w:t>
      </w:r>
      <w:r w:rsidRPr="009B0AAA">
        <w:tab/>
        <w:t xml:space="preserve">Nothing in this section shall constitute a waiver of the requirements for licensure or certification for dentists as required in 16.5.6 NMAC, 16.5.7 NMAC, 16.5.8 NMAC; dental hygienists as required in 16.5.19 </w:t>
      </w:r>
      <w:r w:rsidRPr="009B0AAA">
        <w:lastRenderedPageBreak/>
        <w:t>NMAC, 16.5.20 NMAC, 16.5.21 NMAC; dental assistants as required in 16.5.33 NMAC; expanded function dental auxiliary as required in 16.5.42 NMAC</w:t>
      </w:r>
      <w:r w:rsidR="00410CE1">
        <w:rPr>
          <w:color w:val="FF0000"/>
          <w:u w:val="single"/>
        </w:rPr>
        <w:t>, dental therapists in 16.5.61</w:t>
      </w:r>
      <w:r w:rsidR="00747164">
        <w:rPr>
          <w:color w:val="FF0000"/>
          <w:u w:val="single"/>
        </w:rPr>
        <w:t xml:space="preserve"> NMAC</w:t>
      </w:r>
      <w:r w:rsidRPr="009B0AAA">
        <w:t xml:space="preserve"> and community dental health coordinator as required in 16.5.50 NMAC.</w:t>
      </w:r>
    </w:p>
    <w:p w14:paraId="162C6221" w14:textId="77777777" w:rsidR="009B0AAA" w:rsidRPr="009B0AAA" w:rsidRDefault="009B0AAA" w:rsidP="009B0AAA">
      <w:r w:rsidRPr="009B0AAA">
        <w:tab/>
      </w:r>
      <w:r w:rsidRPr="00F603A1">
        <w:rPr>
          <w:b/>
        </w:rPr>
        <w:t>E.</w:t>
      </w:r>
      <w:r w:rsidRPr="009B0AAA">
        <w:tab/>
        <w:t>Licenses</w:t>
      </w:r>
      <w:r w:rsidRPr="009B0AAA">
        <w:rPr>
          <w:szCs w:val="20"/>
        </w:rPr>
        <w:t xml:space="preserve"> and certifications</w:t>
      </w:r>
      <w:r w:rsidRPr="009B0AAA">
        <w:t xml:space="preserve"> issued under the emergency provision shall expire four months, following the date of issue, unless the board or an agent of the board approves a renewal application.  Application for renewal shall be made 30 days prior to the date of expiration and may be renewed no more than once.  The applicant must obtain a permanent or temporary license or certification within eight months of the issuance of the initial emergency license or certificate.  The board reserves the right to request additional documentation, including but not limited to recommendation forms and work experience verification forms prior to approving license </w:t>
      </w:r>
      <w:r w:rsidRPr="009B0AAA">
        <w:rPr>
          <w:szCs w:val="20"/>
        </w:rPr>
        <w:t xml:space="preserve">or certification </w:t>
      </w:r>
      <w:r w:rsidRPr="009B0AAA">
        <w:t>renewal.  The board will renew an emergency license or certificate for a period of four months for the following renewal fees:</w:t>
      </w:r>
    </w:p>
    <w:p w14:paraId="3FBD3F64" w14:textId="77777777" w:rsidR="009B0AAA" w:rsidRPr="009B0AAA" w:rsidRDefault="00F603A1" w:rsidP="009B0AAA">
      <w:r>
        <w:tab/>
      </w:r>
      <w:r>
        <w:tab/>
      </w:r>
      <w:r w:rsidR="009B0AAA" w:rsidRPr="00F603A1">
        <w:rPr>
          <w:b/>
          <w:bCs/>
        </w:rPr>
        <w:t>(1)</w:t>
      </w:r>
      <w:r>
        <w:rPr>
          <w:bCs/>
        </w:rPr>
        <w:tab/>
      </w:r>
      <w:r w:rsidR="009B0AAA" w:rsidRPr="009B0AAA">
        <w:t>dentists</w:t>
      </w:r>
      <w:r w:rsidR="009B0AAA" w:rsidRPr="009B0AAA">
        <w:tab/>
      </w:r>
      <w:r w:rsidR="009B0AAA" w:rsidRPr="009B0AAA">
        <w:tab/>
      </w:r>
      <w:r w:rsidR="009B0AAA" w:rsidRPr="009B0AAA">
        <w:tab/>
      </w:r>
      <w:r w:rsidR="009B0AAA" w:rsidRPr="009B0AAA">
        <w:tab/>
      </w:r>
      <w:r w:rsidR="009B0AAA" w:rsidRPr="009B0AAA">
        <w:tab/>
        <w:t>$100.00  emergency license renewal fee;</w:t>
      </w:r>
    </w:p>
    <w:p w14:paraId="5A35AA08" w14:textId="77777777" w:rsidR="009B0AAA" w:rsidRPr="009B0AAA" w:rsidRDefault="00F603A1" w:rsidP="009B0AAA">
      <w:r>
        <w:tab/>
      </w:r>
      <w:r>
        <w:tab/>
      </w:r>
      <w:r w:rsidR="009B0AAA" w:rsidRPr="00F603A1">
        <w:rPr>
          <w:b/>
          <w:bCs/>
        </w:rPr>
        <w:t>(2)</w:t>
      </w:r>
      <w:r>
        <w:rPr>
          <w:bCs/>
        </w:rPr>
        <w:tab/>
      </w:r>
      <w:r w:rsidR="009B0AAA" w:rsidRPr="009B0AAA">
        <w:t>dental hygienists</w:t>
      </w:r>
      <w:r w:rsidR="009B0AAA" w:rsidRPr="009B0AAA">
        <w:tab/>
      </w:r>
      <w:r w:rsidR="009B0AAA" w:rsidRPr="009B0AAA">
        <w:tab/>
      </w:r>
      <w:r w:rsidR="009B0AAA" w:rsidRPr="009B0AAA">
        <w:tab/>
      </w:r>
      <w:r w:rsidR="009B0AAA" w:rsidRPr="009B0AAA">
        <w:tab/>
        <w:t>$ 50.00  emergency license renewal fee;</w:t>
      </w:r>
    </w:p>
    <w:p w14:paraId="57C8D26A" w14:textId="77777777" w:rsidR="009B0AAA" w:rsidRPr="009B0AAA" w:rsidRDefault="00F603A1" w:rsidP="009B0AAA">
      <w:r>
        <w:tab/>
      </w:r>
      <w:r>
        <w:tab/>
      </w:r>
      <w:r w:rsidR="009B0AAA" w:rsidRPr="00F603A1">
        <w:rPr>
          <w:b/>
          <w:bCs/>
        </w:rPr>
        <w:t>(3)</w:t>
      </w:r>
      <w:r>
        <w:tab/>
      </w:r>
      <w:r w:rsidR="009B0AAA" w:rsidRPr="009B0AAA">
        <w:t>dental assistants</w:t>
      </w:r>
      <w:r w:rsidR="009B0AAA" w:rsidRPr="009B0AAA">
        <w:tab/>
      </w:r>
      <w:r w:rsidR="009B0AAA" w:rsidRPr="009B0AAA">
        <w:tab/>
      </w:r>
      <w:r w:rsidR="009B0AAA" w:rsidRPr="009B0AAA">
        <w:tab/>
      </w:r>
      <w:r w:rsidR="009B0AAA" w:rsidRPr="009B0AAA">
        <w:tab/>
        <w:t>$ 10.00  emergency certificate renewal fee;</w:t>
      </w:r>
    </w:p>
    <w:p w14:paraId="4E3D20B9" w14:textId="77777777" w:rsidR="009B0AAA" w:rsidRPr="009B0AAA" w:rsidRDefault="00F603A1" w:rsidP="009B0AAA">
      <w:r>
        <w:tab/>
      </w:r>
      <w:r>
        <w:tab/>
      </w:r>
      <w:r w:rsidR="009B0AAA" w:rsidRPr="00F603A1">
        <w:rPr>
          <w:b/>
        </w:rPr>
        <w:t>(4)</w:t>
      </w:r>
      <w:r>
        <w:tab/>
      </w:r>
      <w:r w:rsidR="009B0AAA" w:rsidRPr="009B0AAA">
        <w:t xml:space="preserve">expanded function dental auxiliary </w:t>
      </w:r>
      <w:r w:rsidR="009B0AAA" w:rsidRPr="009B0AAA">
        <w:tab/>
      </w:r>
      <w:r w:rsidR="009B0AAA" w:rsidRPr="009B0AAA">
        <w:tab/>
        <w:t>$ 10.00  emergency certificate renewal fee;</w:t>
      </w:r>
    </w:p>
    <w:p w14:paraId="1A1D287C" w14:textId="77777777" w:rsidR="009B0AAA" w:rsidRPr="00410CE1" w:rsidRDefault="00F603A1" w:rsidP="009B0AAA">
      <w:pPr>
        <w:rPr>
          <w:color w:val="FF0000"/>
          <w:u w:val="single"/>
        </w:rPr>
      </w:pPr>
      <w:r>
        <w:tab/>
      </w:r>
      <w:r>
        <w:tab/>
      </w:r>
      <w:r w:rsidR="009B0AAA" w:rsidRPr="00F603A1">
        <w:rPr>
          <w:b/>
        </w:rPr>
        <w:t>(5)</w:t>
      </w:r>
      <w:r>
        <w:tab/>
      </w:r>
      <w:r w:rsidR="009B0AAA" w:rsidRPr="009B0AAA">
        <w:t xml:space="preserve">community dental health coordinator </w:t>
      </w:r>
      <w:r w:rsidR="009B0AAA" w:rsidRPr="009B0AAA">
        <w:tab/>
        <w:t>$ 10.00  emergency certificate renewal fee</w:t>
      </w:r>
      <w:r w:rsidR="00410CE1">
        <w:t>[</w:t>
      </w:r>
      <w:r w:rsidR="00410CE1" w:rsidRPr="00747164">
        <w:rPr>
          <w:color w:val="FF0000"/>
        </w:rPr>
        <w:t>.</w:t>
      </w:r>
      <w:r w:rsidR="00410CE1">
        <w:t>]</w:t>
      </w:r>
      <w:r w:rsidR="00410CE1">
        <w:rPr>
          <w:color w:val="FF0000"/>
          <w:u w:val="single"/>
        </w:rPr>
        <w:t>;</w:t>
      </w:r>
    </w:p>
    <w:p w14:paraId="6BA6D744" w14:textId="77777777" w:rsidR="00410CE1" w:rsidRPr="00410CE1" w:rsidRDefault="00410CE1" w:rsidP="009B0AAA">
      <w:pPr>
        <w:rPr>
          <w:color w:val="FF0000"/>
          <w:u w:val="single"/>
        </w:rPr>
      </w:pPr>
      <w:r w:rsidRPr="000D03EE">
        <w:rPr>
          <w:u w:val="single"/>
        </w:rPr>
        <w:tab/>
      </w:r>
      <w:r w:rsidRPr="000D03EE">
        <w:rPr>
          <w:u w:val="single"/>
        </w:rPr>
        <w:tab/>
      </w:r>
      <w:r w:rsidRPr="000D03EE">
        <w:rPr>
          <w:b/>
          <w:color w:val="FF0000"/>
          <w:u w:val="single"/>
        </w:rPr>
        <w:t>(</w:t>
      </w:r>
      <w:r w:rsidRPr="00410CE1">
        <w:rPr>
          <w:b/>
          <w:color w:val="FF0000"/>
          <w:u w:val="single"/>
        </w:rPr>
        <w:t>6)</w:t>
      </w:r>
      <w:r>
        <w:rPr>
          <w:b/>
          <w:color w:val="FF0000"/>
          <w:u w:val="single"/>
        </w:rPr>
        <w:tab/>
      </w:r>
      <w:r>
        <w:rPr>
          <w:color w:val="FF0000"/>
          <w:u w:val="single"/>
        </w:rPr>
        <w:t>dental therapists</w:t>
      </w:r>
      <w:r>
        <w:rPr>
          <w:color w:val="FF0000"/>
          <w:u w:val="single"/>
        </w:rPr>
        <w:tab/>
      </w:r>
      <w:r>
        <w:rPr>
          <w:color w:val="FF0000"/>
          <w:u w:val="single"/>
        </w:rPr>
        <w:tab/>
      </w:r>
      <w:r>
        <w:rPr>
          <w:color w:val="FF0000"/>
          <w:u w:val="single"/>
        </w:rPr>
        <w:tab/>
      </w:r>
      <w:r>
        <w:rPr>
          <w:color w:val="FF0000"/>
          <w:u w:val="single"/>
        </w:rPr>
        <w:tab/>
        <w:t>$10.00 emergency certificate renewal fee.</w:t>
      </w:r>
    </w:p>
    <w:p w14:paraId="7A9D2AB5" w14:textId="77777777" w:rsidR="009B0AAA" w:rsidRPr="009B0AAA" w:rsidRDefault="009B0AAA" w:rsidP="009B0AAA">
      <w:r w:rsidRPr="009B0AAA">
        <w:tab/>
      </w:r>
      <w:r w:rsidRPr="00F603A1">
        <w:rPr>
          <w:b/>
          <w:bCs/>
        </w:rPr>
        <w:t>F.</w:t>
      </w:r>
      <w:r w:rsidRPr="009B0AAA">
        <w:rPr>
          <w:bCs/>
        </w:rPr>
        <w:tab/>
      </w:r>
      <w:r w:rsidRPr="009B0AAA">
        <w:t>Licensees issued a license or certificate under the emergency provision are subject to all provisions of the Dental Health Care Act, Article 5A and the rules and regulations, Title 16 Chapter 5, specifically the disciplinary proceedings NMSA 1978 Section 61-5A-21.</w:t>
      </w:r>
    </w:p>
    <w:p w14:paraId="7A7C6E3E" w14:textId="77777777" w:rsidR="009B0AAA" w:rsidRPr="00CB41DD" w:rsidRDefault="009B0AAA" w:rsidP="009B0AAA">
      <w:r w:rsidRPr="00CB41DD">
        <w:t xml:space="preserve">[16.5.4.8 NMAC - N, </w:t>
      </w:r>
      <w:r w:rsidR="00F603A1">
        <w:t>4/17/2006</w:t>
      </w:r>
      <w:r w:rsidRPr="00CB41DD">
        <w:t>; A, 07/16/</w:t>
      </w:r>
      <w:r w:rsidR="00F603A1">
        <w:t>20</w:t>
      </w:r>
      <w:r w:rsidRPr="00CB41DD">
        <w:t>07; A, 07/17/</w:t>
      </w:r>
      <w:r w:rsidR="00F603A1">
        <w:t>20</w:t>
      </w:r>
      <w:r w:rsidRPr="00CB41DD">
        <w:t xml:space="preserve">08; A, </w:t>
      </w:r>
      <w:r w:rsidR="00F603A1">
        <w:t>1/9/2012</w:t>
      </w:r>
      <w:r w:rsidR="000D03EE" w:rsidRPr="000D03EE">
        <w:rPr>
          <w:color w:val="FF0000"/>
        </w:rPr>
        <w:t>; A, xx/xx/2020</w:t>
      </w:r>
      <w:r w:rsidRPr="00CB41DD">
        <w:t>]</w:t>
      </w:r>
    </w:p>
    <w:p w14:paraId="129E308B" w14:textId="77777777" w:rsidR="009B0AAA" w:rsidRPr="00CB41DD" w:rsidRDefault="009B0AAA" w:rsidP="009B0AAA">
      <w:pPr>
        <w:rPr>
          <w:bCs/>
          <w:szCs w:val="20"/>
        </w:rPr>
      </w:pPr>
    </w:p>
    <w:p w14:paraId="59B90D40" w14:textId="77777777" w:rsidR="009B0AAA" w:rsidRPr="009B0AAA" w:rsidRDefault="009B0AAA" w:rsidP="009B0AAA">
      <w:pPr>
        <w:rPr>
          <w:bCs/>
          <w:szCs w:val="20"/>
        </w:rPr>
      </w:pPr>
      <w:r w:rsidRPr="009B0AAA">
        <w:rPr>
          <w:b/>
          <w:bCs/>
          <w:szCs w:val="20"/>
        </w:rPr>
        <w:t>16.5.4.9</w:t>
      </w:r>
      <w:r w:rsidRPr="009B0AAA">
        <w:rPr>
          <w:b/>
          <w:bCs/>
          <w:szCs w:val="20"/>
        </w:rPr>
        <w:tab/>
      </w:r>
      <w:r w:rsidRPr="009B0AAA">
        <w:rPr>
          <w:b/>
          <w:bCs/>
          <w:szCs w:val="20"/>
        </w:rPr>
        <w:tab/>
        <w:t>EMERGENCY LICENSE TERMINATION:</w:t>
      </w:r>
    </w:p>
    <w:p w14:paraId="2B3E3867" w14:textId="77777777" w:rsidR="009B0AAA" w:rsidRPr="009B0AAA" w:rsidRDefault="009B0AAA" w:rsidP="009B0AAA">
      <w:pPr>
        <w:rPr>
          <w:szCs w:val="20"/>
        </w:rPr>
      </w:pPr>
      <w:r w:rsidRPr="009B0AAA">
        <w:rPr>
          <w:szCs w:val="20"/>
        </w:rPr>
        <w:tab/>
      </w:r>
      <w:r w:rsidRPr="00F603A1">
        <w:rPr>
          <w:b/>
          <w:szCs w:val="20"/>
        </w:rPr>
        <w:t>A.</w:t>
      </w:r>
      <w:r w:rsidRPr="009B0AAA">
        <w:rPr>
          <w:b/>
          <w:szCs w:val="20"/>
        </w:rPr>
        <w:tab/>
      </w:r>
      <w:r w:rsidRPr="009B0AAA">
        <w:rPr>
          <w:szCs w:val="20"/>
        </w:rPr>
        <w:t>The emergency license or certification shall terminate upon the following circumstances:</w:t>
      </w:r>
    </w:p>
    <w:p w14:paraId="0D068D54" w14:textId="3D6F98C9" w:rsidR="009B0AAA" w:rsidRPr="009B0AAA" w:rsidRDefault="00F603A1" w:rsidP="009B0AAA">
      <w:pPr>
        <w:rPr>
          <w:szCs w:val="20"/>
        </w:rPr>
      </w:pPr>
      <w:r>
        <w:rPr>
          <w:szCs w:val="20"/>
        </w:rPr>
        <w:tab/>
      </w:r>
      <w:r>
        <w:rPr>
          <w:szCs w:val="20"/>
        </w:rPr>
        <w:tab/>
      </w:r>
      <w:r w:rsidR="009B0AAA" w:rsidRPr="00F603A1">
        <w:rPr>
          <w:b/>
          <w:szCs w:val="20"/>
        </w:rPr>
        <w:t>(1)</w:t>
      </w:r>
      <w:r>
        <w:rPr>
          <w:szCs w:val="20"/>
        </w:rPr>
        <w:tab/>
      </w:r>
      <w:r w:rsidR="009B0AAA" w:rsidRPr="009B0AAA">
        <w:rPr>
          <w:szCs w:val="20"/>
        </w:rPr>
        <w:t>the issuance of a permanent or temporary license for dentists as required</w:t>
      </w:r>
      <w:bookmarkStart w:id="0" w:name="_GoBack"/>
      <w:bookmarkEnd w:id="0"/>
      <w:r w:rsidR="009B0AAA" w:rsidRPr="009B0AAA">
        <w:rPr>
          <w:szCs w:val="20"/>
        </w:rPr>
        <w:t xml:space="preserve"> in 16.5.6 NMAC, 16.5.7 NMAC, 16.5.8 NMAC; dental hygienists as required in 16.5.19 NMAC, 16.5.20 NMAC, 16.5.21 NMAC; dental assistants as required in 16.5.33 NMAC; </w:t>
      </w:r>
      <w:r w:rsidR="009B0AAA" w:rsidRPr="009B0AAA">
        <w:t>expanded function dental auxiliary as required in 16.5.42 NMAC</w:t>
      </w:r>
      <w:r w:rsidR="00410CE1">
        <w:rPr>
          <w:color w:val="FF0000"/>
          <w:u w:val="single"/>
        </w:rPr>
        <w:t>, dental therapists in 16.5.61</w:t>
      </w:r>
      <w:r w:rsidR="009B0AAA" w:rsidRPr="00747164">
        <w:rPr>
          <w:u w:val="single"/>
        </w:rPr>
        <w:t xml:space="preserve"> </w:t>
      </w:r>
      <w:r w:rsidR="00747164" w:rsidRPr="00747164">
        <w:rPr>
          <w:color w:val="FF0000"/>
          <w:u w:val="single"/>
        </w:rPr>
        <w:t>NMAC</w:t>
      </w:r>
      <w:r w:rsidR="00747164">
        <w:t xml:space="preserve"> </w:t>
      </w:r>
      <w:r w:rsidR="009B0AAA" w:rsidRPr="009B0AAA">
        <w:t xml:space="preserve">and community dental health coordinators as required in 16.5.50 NMAC; </w:t>
      </w:r>
      <w:r w:rsidR="009B0AAA" w:rsidRPr="009B0AAA">
        <w:rPr>
          <w:szCs w:val="20"/>
        </w:rPr>
        <w:t>or</w:t>
      </w:r>
    </w:p>
    <w:p w14:paraId="4F68950C" w14:textId="77777777" w:rsidR="009B0AAA" w:rsidRPr="009B0AAA" w:rsidRDefault="00F603A1" w:rsidP="009B0AAA">
      <w:pPr>
        <w:rPr>
          <w:szCs w:val="20"/>
        </w:rPr>
      </w:pPr>
      <w:r>
        <w:rPr>
          <w:szCs w:val="20"/>
        </w:rPr>
        <w:tab/>
      </w:r>
      <w:r>
        <w:rPr>
          <w:szCs w:val="20"/>
        </w:rPr>
        <w:tab/>
      </w:r>
      <w:r w:rsidR="009B0AAA" w:rsidRPr="00F603A1">
        <w:rPr>
          <w:b/>
          <w:szCs w:val="20"/>
        </w:rPr>
        <w:t>(2)</w:t>
      </w:r>
      <w:r>
        <w:rPr>
          <w:szCs w:val="20"/>
        </w:rPr>
        <w:tab/>
      </w:r>
      <w:r w:rsidR="009B0AAA" w:rsidRPr="009B0AAA">
        <w:rPr>
          <w:szCs w:val="20"/>
        </w:rPr>
        <w:t>proof that the emergency license or certificate holder has engaged in fraud deceit; misrepresentation in procuring or attempting to procure a license</w:t>
      </w:r>
      <w:r w:rsidR="009B0AAA" w:rsidRPr="009B0AAA">
        <w:t xml:space="preserve"> or certificate </w:t>
      </w:r>
      <w:r w:rsidR="009B0AAA" w:rsidRPr="009B0AAA">
        <w:rPr>
          <w:szCs w:val="20"/>
        </w:rPr>
        <w:t>under this section.</w:t>
      </w:r>
    </w:p>
    <w:p w14:paraId="7A2ADCC6" w14:textId="77777777" w:rsidR="009B0AAA" w:rsidRPr="009B0AAA" w:rsidRDefault="009B0AAA" w:rsidP="009B0AAA">
      <w:pPr>
        <w:rPr>
          <w:szCs w:val="20"/>
        </w:rPr>
      </w:pPr>
      <w:r w:rsidRPr="009B0AAA">
        <w:rPr>
          <w:szCs w:val="20"/>
        </w:rPr>
        <w:tab/>
      </w:r>
      <w:r w:rsidRPr="00F603A1">
        <w:rPr>
          <w:b/>
          <w:szCs w:val="20"/>
        </w:rPr>
        <w:t>B.</w:t>
      </w:r>
      <w:r w:rsidRPr="009B0AAA">
        <w:rPr>
          <w:szCs w:val="20"/>
        </w:rPr>
        <w:tab/>
        <w:t>Termination of an emergency license</w:t>
      </w:r>
      <w:r w:rsidRPr="009B0AAA">
        <w:t xml:space="preserve"> or certificate </w:t>
      </w:r>
      <w:r w:rsidRPr="009B0AAA">
        <w:rPr>
          <w:szCs w:val="20"/>
        </w:rPr>
        <w:t>shall not preclude application for permanent licensure or certification.</w:t>
      </w:r>
    </w:p>
    <w:p w14:paraId="59649BF4" w14:textId="77777777" w:rsidR="009B0AAA" w:rsidRPr="004E0C26" w:rsidRDefault="009B0AAA" w:rsidP="009B0AAA">
      <w:pPr>
        <w:rPr>
          <w:szCs w:val="20"/>
        </w:rPr>
      </w:pPr>
      <w:r w:rsidRPr="00CB41DD">
        <w:rPr>
          <w:szCs w:val="20"/>
        </w:rPr>
        <w:t xml:space="preserve">[16.5.4.9 NMAC - N, </w:t>
      </w:r>
      <w:r w:rsidR="00F603A1">
        <w:rPr>
          <w:szCs w:val="20"/>
        </w:rPr>
        <w:t>4/17/2006</w:t>
      </w:r>
      <w:r w:rsidRPr="00CB41DD">
        <w:rPr>
          <w:szCs w:val="20"/>
        </w:rPr>
        <w:t xml:space="preserve">; A, </w:t>
      </w:r>
      <w:r w:rsidR="00F603A1">
        <w:rPr>
          <w:szCs w:val="20"/>
        </w:rPr>
        <w:t>1/9/2012</w:t>
      </w:r>
      <w:r w:rsidR="000D03EE" w:rsidRPr="000D03EE">
        <w:rPr>
          <w:color w:val="FF0000"/>
          <w:szCs w:val="20"/>
        </w:rPr>
        <w:t>; A, xx/xx/2020</w:t>
      </w:r>
      <w:r w:rsidRPr="00CB41DD">
        <w:rPr>
          <w:szCs w:val="20"/>
        </w:rPr>
        <w:t>]</w:t>
      </w:r>
    </w:p>
    <w:p w14:paraId="03BFBB95" w14:textId="77777777" w:rsidR="005B2713" w:rsidRPr="00EC0C4F" w:rsidRDefault="005B2713">
      <w:pPr>
        <w:rPr>
          <w:szCs w:val="20"/>
        </w:rPr>
      </w:pPr>
    </w:p>
    <w:p w14:paraId="6D8BF1BB" w14:textId="77777777" w:rsidR="00EC0C4F" w:rsidRPr="00243838" w:rsidRDefault="005B2713">
      <w:pPr>
        <w:rPr>
          <w:szCs w:val="20"/>
        </w:rPr>
      </w:pPr>
      <w:r w:rsidRPr="00EC0C4F">
        <w:rPr>
          <w:b/>
          <w:szCs w:val="20"/>
        </w:rPr>
        <w:t>HISTORY OF 16.5.4 NMAC:  [RESERVED]</w:t>
      </w:r>
    </w:p>
    <w:sectPr w:rsidR="00EC0C4F" w:rsidRPr="00243838">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B109" w14:textId="77777777" w:rsidR="00065630" w:rsidRDefault="00065630">
      <w:r>
        <w:separator/>
      </w:r>
    </w:p>
  </w:endnote>
  <w:endnote w:type="continuationSeparator" w:id="0">
    <w:p w14:paraId="5502EEB5" w14:textId="77777777" w:rsidR="00065630" w:rsidRDefault="0006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F674A" w14:textId="77777777" w:rsidR="0023453D" w:rsidRDefault="0023453D">
    <w:pPr>
      <w:framePr w:wrap="around" w:vAnchor="text" w:hAnchor="margin" w:xAlign="right" w:y="1"/>
    </w:pPr>
    <w:r>
      <w:fldChar w:fldCharType="begin"/>
    </w:r>
    <w:r>
      <w:instrText xml:space="preserve">PAGE  </w:instrText>
    </w:r>
    <w:r>
      <w:fldChar w:fldCharType="end"/>
    </w:r>
  </w:p>
  <w:p w14:paraId="60BA7259" w14:textId="77777777" w:rsidR="0023453D" w:rsidRDefault="0023453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6111D" w14:textId="77777777" w:rsidR="00F603A1" w:rsidRDefault="00F603A1">
    <w:pPr>
      <w:pStyle w:val="Footer"/>
    </w:pPr>
    <w:r>
      <w:t>16.5.4 NMAC</w:t>
    </w:r>
    <w:r>
      <w:tab/>
    </w:r>
    <w:r>
      <w:tab/>
    </w:r>
    <w:r>
      <w:fldChar w:fldCharType="begin"/>
    </w:r>
    <w:r>
      <w:instrText xml:space="preserve"> PAGE   \* MERGEFORMAT </w:instrText>
    </w:r>
    <w:r>
      <w:fldChar w:fldCharType="separate"/>
    </w:r>
    <w:r w:rsidR="008023A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CB4E" w14:textId="77777777" w:rsidR="00065630" w:rsidRDefault="00065630">
      <w:r>
        <w:separator/>
      </w:r>
    </w:p>
  </w:footnote>
  <w:footnote w:type="continuationSeparator" w:id="0">
    <w:p w14:paraId="151229B7" w14:textId="77777777" w:rsidR="00065630" w:rsidRDefault="00065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7DBC"/>
    <w:multiLevelType w:val="multilevel"/>
    <w:tmpl w:val="D4488284"/>
    <w:lvl w:ilvl="0">
      <w:start w:val="16"/>
      <w:numFmt w:val="decimal"/>
      <w:lvlText w:val="%1"/>
      <w:lvlJc w:val="left"/>
      <w:pPr>
        <w:tabs>
          <w:tab w:val="num" w:pos="1440"/>
        </w:tabs>
        <w:ind w:left="1440" w:hanging="1440"/>
      </w:pPr>
      <w:rPr>
        <w:rFonts w:hint="default"/>
        <w:b/>
      </w:rPr>
    </w:lvl>
    <w:lvl w:ilvl="1">
      <w:start w:val="5"/>
      <w:numFmt w:val="decimal"/>
      <w:lvlText w:val="%1.%2"/>
      <w:lvlJc w:val="left"/>
      <w:pPr>
        <w:tabs>
          <w:tab w:val="num" w:pos="1440"/>
        </w:tabs>
        <w:ind w:left="1440" w:hanging="1440"/>
      </w:pPr>
      <w:rPr>
        <w:rFonts w:hint="default"/>
        <w:b/>
      </w:rPr>
    </w:lvl>
    <w:lvl w:ilvl="2">
      <w:start w:val="4"/>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3F666BF8"/>
    <w:multiLevelType w:val="multilevel"/>
    <w:tmpl w:val="B6E29E26"/>
    <w:lvl w:ilvl="0">
      <w:start w:val="16"/>
      <w:numFmt w:val="decimal"/>
      <w:lvlText w:val="%1"/>
      <w:lvlJc w:val="left"/>
      <w:pPr>
        <w:tabs>
          <w:tab w:val="num" w:pos="1440"/>
        </w:tabs>
        <w:ind w:left="1440" w:hanging="1440"/>
      </w:pPr>
      <w:rPr>
        <w:rFonts w:hint="default"/>
        <w:b/>
      </w:rPr>
    </w:lvl>
    <w:lvl w:ilvl="1">
      <w:start w:val="5"/>
      <w:numFmt w:val="decimal"/>
      <w:lvlText w:val="%1.%2"/>
      <w:lvlJc w:val="left"/>
      <w:pPr>
        <w:tabs>
          <w:tab w:val="num" w:pos="1440"/>
        </w:tabs>
        <w:ind w:left="1440" w:hanging="1440"/>
      </w:pPr>
      <w:rPr>
        <w:rFonts w:hint="default"/>
        <w:b/>
      </w:rPr>
    </w:lvl>
    <w:lvl w:ilvl="2">
      <w:start w:val="4"/>
      <w:numFmt w:val="decimal"/>
      <w:lvlText w:val="%1.%2.%3"/>
      <w:lvlJc w:val="left"/>
      <w:pPr>
        <w:tabs>
          <w:tab w:val="num" w:pos="1440"/>
        </w:tabs>
        <w:ind w:left="1440" w:hanging="1440"/>
      </w:pPr>
      <w:rPr>
        <w:rFonts w:hint="default"/>
        <w:b/>
      </w:rPr>
    </w:lvl>
    <w:lvl w:ilvl="3">
      <w:start w:val="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618866E7"/>
    <w:multiLevelType w:val="hybridMultilevel"/>
    <w:tmpl w:val="FD00A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F8"/>
    <w:rsid w:val="00017E3F"/>
    <w:rsid w:val="00065630"/>
    <w:rsid w:val="000A26BB"/>
    <w:rsid w:val="000D03EE"/>
    <w:rsid w:val="000E2C7F"/>
    <w:rsid w:val="001A29E1"/>
    <w:rsid w:val="0023453D"/>
    <w:rsid w:val="00243838"/>
    <w:rsid w:val="00347F04"/>
    <w:rsid w:val="00410CE1"/>
    <w:rsid w:val="005150F8"/>
    <w:rsid w:val="00571C50"/>
    <w:rsid w:val="005B2713"/>
    <w:rsid w:val="00665F1B"/>
    <w:rsid w:val="0068311F"/>
    <w:rsid w:val="00747164"/>
    <w:rsid w:val="00791FBB"/>
    <w:rsid w:val="008023A5"/>
    <w:rsid w:val="00804C0B"/>
    <w:rsid w:val="00853688"/>
    <w:rsid w:val="008839E2"/>
    <w:rsid w:val="009572A7"/>
    <w:rsid w:val="009B0AAA"/>
    <w:rsid w:val="00A754D9"/>
    <w:rsid w:val="00A81130"/>
    <w:rsid w:val="00A868FC"/>
    <w:rsid w:val="00AE7128"/>
    <w:rsid w:val="00BC522B"/>
    <w:rsid w:val="00BE3C52"/>
    <w:rsid w:val="00CA6607"/>
    <w:rsid w:val="00D641F5"/>
    <w:rsid w:val="00E12B27"/>
    <w:rsid w:val="00E43125"/>
    <w:rsid w:val="00E64A75"/>
    <w:rsid w:val="00EC0C4F"/>
    <w:rsid w:val="00F603A1"/>
    <w:rsid w:val="00FE3E12"/>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AF83E"/>
  <w15:docId w15:val="{C58A5F11-414C-46AA-965A-7BB93B25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03A1"/>
    <w:pPr>
      <w:tabs>
        <w:tab w:val="center" w:pos="4680"/>
        <w:tab w:val="right" w:pos="9360"/>
      </w:tabs>
    </w:pPr>
  </w:style>
  <w:style w:type="character" w:customStyle="1" w:styleId="HeaderChar">
    <w:name w:val="Header Char"/>
    <w:basedOn w:val="DefaultParagraphFont"/>
    <w:link w:val="Header"/>
    <w:rsid w:val="00F603A1"/>
    <w:rPr>
      <w:szCs w:val="24"/>
    </w:rPr>
  </w:style>
  <w:style w:type="paragraph" w:styleId="Footer">
    <w:name w:val="footer"/>
    <w:basedOn w:val="Normal"/>
    <w:link w:val="FooterChar"/>
    <w:uiPriority w:val="99"/>
    <w:rsid w:val="00F603A1"/>
    <w:pPr>
      <w:tabs>
        <w:tab w:val="center" w:pos="4680"/>
        <w:tab w:val="right" w:pos="9360"/>
      </w:tabs>
    </w:pPr>
  </w:style>
  <w:style w:type="character" w:customStyle="1" w:styleId="FooterChar">
    <w:name w:val="Footer Char"/>
    <w:basedOn w:val="DefaultParagraphFont"/>
    <w:link w:val="Footer"/>
    <w:uiPriority w:val="99"/>
    <w:rsid w:val="00F603A1"/>
    <w:rPr>
      <w:szCs w:val="24"/>
    </w:rPr>
  </w:style>
  <w:style w:type="character" w:styleId="CommentReference">
    <w:name w:val="annotation reference"/>
    <w:basedOn w:val="DefaultParagraphFont"/>
    <w:semiHidden/>
    <w:unhideWhenUsed/>
    <w:rsid w:val="000D03EE"/>
    <w:rPr>
      <w:sz w:val="16"/>
      <w:szCs w:val="16"/>
    </w:rPr>
  </w:style>
  <w:style w:type="paragraph" w:styleId="CommentText">
    <w:name w:val="annotation text"/>
    <w:basedOn w:val="Normal"/>
    <w:link w:val="CommentTextChar"/>
    <w:semiHidden/>
    <w:unhideWhenUsed/>
    <w:rsid w:val="000D03EE"/>
    <w:rPr>
      <w:szCs w:val="20"/>
    </w:rPr>
  </w:style>
  <w:style w:type="character" w:customStyle="1" w:styleId="CommentTextChar">
    <w:name w:val="Comment Text Char"/>
    <w:basedOn w:val="DefaultParagraphFont"/>
    <w:link w:val="CommentText"/>
    <w:semiHidden/>
    <w:rsid w:val="000D03EE"/>
  </w:style>
  <w:style w:type="paragraph" w:styleId="CommentSubject">
    <w:name w:val="annotation subject"/>
    <w:basedOn w:val="CommentText"/>
    <w:next w:val="CommentText"/>
    <w:link w:val="CommentSubjectChar"/>
    <w:semiHidden/>
    <w:unhideWhenUsed/>
    <w:rsid w:val="000D03EE"/>
    <w:rPr>
      <w:b/>
      <w:bCs/>
    </w:rPr>
  </w:style>
  <w:style w:type="character" w:customStyle="1" w:styleId="CommentSubjectChar">
    <w:name w:val="Comment Subject Char"/>
    <w:basedOn w:val="CommentTextChar"/>
    <w:link w:val="CommentSubject"/>
    <w:semiHidden/>
    <w:rsid w:val="000D03EE"/>
    <w:rPr>
      <w:b/>
      <w:bCs/>
    </w:rPr>
  </w:style>
  <w:style w:type="paragraph" w:styleId="BalloonText">
    <w:name w:val="Balloon Text"/>
    <w:basedOn w:val="Normal"/>
    <w:link w:val="BalloonTextChar"/>
    <w:semiHidden/>
    <w:unhideWhenUsed/>
    <w:rsid w:val="000D03EE"/>
    <w:rPr>
      <w:rFonts w:ascii="Segoe UI" w:hAnsi="Segoe UI" w:cs="Segoe UI"/>
      <w:sz w:val="18"/>
      <w:szCs w:val="18"/>
    </w:rPr>
  </w:style>
  <w:style w:type="character" w:customStyle="1" w:styleId="BalloonTextChar">
    <w:name w:val="Balloon Text Char"/>
    <w:basedOn w:val="DefaultParagraphFont"/>
    <w:link w:val="BalloonText"/>
    <w:semiHidden/>
    <w:rsid w:val="000D0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16.5.4 NMAC</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16.5.4 NMAC</dc:title>
  <dc:creator>plujan</dc:creator>
  <cp:lastModifiedBy>Roberta Perea</cp:lastModifiedBy>
  <cp:revision>2</cp:revision>
  <cp:lastPrinted>2006-02-14T13:42:00Z</cp:lastPrinted>
  <dcterms:created xsi:type="dcterms:W3CDTF">2020-01-23T21:50:00Z</dcterms:created>
  <dcterms:modified xsi:type="dcterms:W3CDTF">2020-01-23T21:50:00Z</dcterms:modified>
</cp:coreProperties>
</file>