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EA" w:rsidRPr="00CD4316" w:rsidRDefault="009A0EFC" w:rsidP="00F66C9D">
      <w:pPr>
        <w:rPr>
          <w:b/>
        </w:rPr>
      </w:pPr>
      <w:r>
        <w:rPr>
          <w:b/>
        </w:rPr>
        <w:t xml:space="preserve">TITLE </w:t>
      </w:r>
      <w:r w:rsidR="001D00EA" w:rsidRPr="00CD4316">
        <w:rPr>
          <w:b/>
        </w:rPr>
        <w:tab/>
      </w:r>
      <w:r w:rsidR="000B1BF0">
        <w:rPr>
          <w:b/>
        </w:rPr>
        <w:t>16</w:t>
      </w:r>
      <w:r w:rsidR="000B1BF0">
        <w:rPr>
          <w:b/>
        </w:rPr>
        <w:tab/>
        <w:t>OCCUPATIONAL AND PROFESSIONAL LICENSING</w:t>
      </w:r>
    </w:p>
    <w:p w:rsidR="001D00EA" w:rsidRPr="00CD4316" w:rsidRDefault="0012790C" w:rsidP="00F66C9D">
      <w:pPr>
        <w:rPr>
          <w:b/>
        </w:rPr>
      </w:pPr>
      <w:r>
        <w:rPr>
          <w:b/>
        </w:rPr>
        <w:t>CHAPTER 17</w:t>
      </w:r>
      <w:r>
        <w:rPr>
          <w:b/>
        </w:rPr>
        <w:tab/>
        <w:t>OSTEOPATHIC MEDICINE</w:t>
      </w:r>
    </w:p>
    <w:p w:rsidR="001D00EA" w:rsidRPr="001D00EA" w:rsidRDefault="00A82DDE" w:rsidP="00F66C9D">
      <w:r>
        <w:rPr>
          <w:b/>
        </w:rPr>
        <w:t>PART</w:t>
      </w:r>
      <w:r w:rsidR="00AD75F9">
        <w:rPr>
          <w:b/>
        </w:rPr>
        <w:t xml:space="preserve"> 7</w:t>
      </w:r>
      <w:r w:rsidR="009A0EFC">
        <w:rPr>
          <w:b/>
        </w:rPr>
        <w:tab/>
      </w:r>
      <w:r w:rsidR="001D00EA" w:rsidRPr="00CD4316">
        <w:rPr>
          <w:b/>
        </w:rPr>
        <w:tab/>
      </w:r>
      <w:r w:rsidR="009A0EFC">
        <w:rPr>
          <w:b/>
        </w:rPr>
        <w:t>LICENSURE FOR MILITARY SERVICE MEMBERS, SPOUSES AND VETERANS</w:t>
      </w:r>
    </w:p>
    <w:p w:rsidR="00DD79A8" w:rsidRPr="00CD4316" w:rsidRDefault="00DD79A8" w:rsidP="00F66C9D">
      <w:pPr>
        <w:rPr>
          <w:b/>
        </w:rPr>
      </w:pPr>
    </w:p>
    <w:p w:rsidR="004B3BBB" w:rsidRPr="004B3BBB" w:rsidRDefault="00BB3032" w:rsidP="004B3BBB">
      <w:pPr>
        <w:rPr>
          <w:szCs w:val="20"/>
          <w:lang w:eastAsia="ar-SA"/>
        </w:rPr>
      </w:pPr>
      <w:r>
        <w:rPr>
          <w:b/>
        </w:rPr>
        <w:t>16.17.</w:t>
      </w:r>
      <w:r w:rsidR="00AD75F9">
        <w:rPr>
          <w:b/>
        </w:rPr>
        <w:t>7</w:t>
      </w:r>
      <w:r w:rsidR="007E259D" w:rsidRPr="00CD4316">
        <w:rPr>
          <w:b/>
        </w:rPr>
        <w:t>.1</w:t>
      </w:r>
      <w:r w:rsidR="009A0EFC">
        <w:rPr>
          <w:b/>
        </w:rPr>
        <w:tab/>
      </w:r>
      <w:r w:rsidR="007E259D" w:rsidRPr="00CD4316">
        <w:rPr>
          <w:b/>
        </w:rPr>
        <w:t>ISSUING AGENCY</w:t>
      </w:r>
      <w:r w:rsidR="001D00EA" w:rsidRPr="00CD4316">
        <w:rPr>
          <w:b/>
        </w:rPr>
        <w:t>:</w:t>
      </w:r>
      <w:r w:rsidR="00CC2168">
        <w:t xml:space="preserve">  </w:t>
      </w:r>
      <w:r w:rsidR="001D00EA" w:rsidRPr="001D00EA">
        <w:t>Regul</w:t>
      </w:r>
      <w:r w:rsidR="006E5609">
        <w:t>ation and Licensing Department -</w:t>
      </w:r>
      <w:r>
        <w:t xml:space="preserve"> </w:t>
      </w:r>
      <w:r w:rsidR="004B3BBB" w:rsidRPr="004B3BBB">
        <w:rPr>
          <w:szCs w:val="20"/>
          <w:lang w:eastAsia="ar-SA"/>
        </w:rPr>
        <w:t>New Mexico Board of Osteopathic Medicine.</w:t>
      </w:r>
    </w:p>
    <w:p w:rsidR="00A64DB4" w:rsidRPr="009E168E" w:rsidRDefault="00A64DB4" w:rsidP="00A64DB4">
      <w:pPr>
        <w:rPr>
          <w:rFonts w:eastAsiaTheme="minorHAnsi"/>
        </w:rPr>
      </w:pPr>
      <w:r>
        <w:t>[16.17.7</w:t>
      </w:r>
      <w:r w:rsidRPr="009E168E">
        <w:t>.</w:t>
      </w:r>
      <w:r>
        <w:t>1</w:t>
      </w:r>
      <w:r w:rsidRPr="009E168E">
        <w:t xml:space="preserve"> NMAC - N, 6-11-2018]</w:t>
      </w:r>
    </w:p>
    <w:p w:rsidR="007E259D" w:rsidRPr="00CD4316" w:rsidRDefault="007E259D" w:rsidP="00F66C9D"/>
    <w:p w:rsidR="00797689" w:rsidRDefault="00BB3032" w:rsidP="00F66C9D">
      <w:r>
        <w:rPr>
          <w:b/>
        </w:rPr>
        <w:t>16.17.</w:t>
      </w:r>
      <w:r w:rsidR="00AD75F9">
        <w:rPr>
          <w:b/>
        </w:rPr>
        <w:t>7</w:t>
      </w:r>
      <w:r w:rsidR="00797689">
        <w:rPr>
          <w:b/>
        </w:rPr>
        <w:t>.2</w:t>
      </w:r>
      <w:r w:rsidR="009A0EFC">
        <w:rPr>
          <w:b/>
        </w:rPr>
        <w:tab/>
      </w:r>
      <w:r w:rsidR="00797689" w:rsidRPr="00CD4316">
        <w:rPr>
          <w:b/>
        </w:rPr>
        <w:t>SCOPE</w:t>
      </w:r>
      <w:r w:rsidR="00797689" w:rsidRPr="00CC2168">
        <w:rPr>
          <w:b/>
        </w:rPr>
        <w:t>:</w:t>
      </w:r>
      <w:r w:rsidR="00797689" w:rsidRPr="00CD4316">
        <w:t xml:space="preserve">  </w:t>
      </w:r>
      <w:r w:rsidR="0071351C">
        <w:t xml:space="preserve">Part </w:t>
      </w:r>
      <w:r w:rsidR="00586019">
        <w:t>7</w:t>
      </w:r>
      <w:r w:rsidR="0071351C">
        <w:t xml:space="preserve"> of Chapter 17 sets </w:t>
      </w:r>
      <w:r w:rsidR="00586019" w:rsidRPr="00586019">
        <w:t>for</w:t>
      </w:r>
      <w:r w:rsidR="0071351C">
        <w:t xml:space="preserve"> application procedures to expedite licensure for military service members, their spouses and veterans.</w:t>
      </w:r>
    </w:p>
    <w:p w:rsidR="00A64DB4" w:rsidRPr="009E168E" w:rsidRDefault="00A64DB4" w:rsidP="00A64DB4">
      <w:pPr>
        <w:rPr>
          <w:rFonts w:eastAsiaTheme="minorHAnsi"/>
        </w:rPr>
      </w:pPr>
      <w:r w:rsidRPr="009E168E">
        <w:t>[16.17.</w:t>
      </w:r>
      <w:r>
        <w:t>7</w:t>
      </w:r>
      <w:r w:rsidRPr="009E168E">
        <w:t>.</w:t>
      </w:r>
      <w:r>
        <w:t>2</w:t>
      </w:r>
      <w:r w:rsidRPr="009E168E">
        <w:t xml:space="preserve"> NMAC - N, 6-11-2018]</w:t>
      </w:r>
    </w:p>
    <w:p w:rsidR="00240109" w:rsidRDefault="00240109" w:rsidP="00F66C9D"/>
    <w:p w:rsidR="007E259D" w:rsidRDefault="00BB3032" w:rsidP="00F66C9D">
      <w:r>
        <w:rPr>
          <w:b/>
        </w:rPr>
        <w:t>16.17.</w:t>
      </w:r>
      <w:r w:rsidR="00AD75F9">
        <w:rPr>
          <w:b/>
        </w:rPr>
        <w:t>7</w:t>
      </w:r>
      <w:r w:rsidR="00240109">
        <w:rPr>
          <w:b/>
        </w:rPr>
        <w:t>.</w:t>
      </w:r>
      <w:r w:rsidR="00797689">
        <w:rPr>
          <w:b/>
        </w:rPr>
        <w:t>3</w:t>
      </w:r>
      <w:r w:rsidR="007E259D" w:rsidRPr="00CD4316">
        <w:rPr>
          <w:b/>
        </w:rPr>
        <w:tab/>
        <w:t>STATUTORY AUTHORITY:</w:t>
      </w:r>
      <w:r w:rsidR="007E259D" w:rsidRPr="00CD4316">
        <w:t xml:space="preserve"> </w:t>
      </w:r>
      <w:r w:rsidR="00CC2168">
        <w:t xml:space="preserve"> </w:t>
      </w:r>
      <w:r w:rsidR="0071351C">
        <w:t>Part 8 of Chapter 17 is promulgated pursuant to and in accordance with the Osteopathic</w:t>
      </w:r>
      <w:r w:rsidR="00687D13">
        <w:t xml:space="preserve"> Medicine and Surgery</w:t>
      </w:r>
      <w:r w:rsidR="0071351C">
        <w:t xml:space="preserve"> Act, Sections 61-10-1 through 61-10-22 </w:t>
      </w:r>
      <w:r w:rsidR="001F6B93">
        <w:t xml:space="preserve">NMSA 1978, </w:t>
      </w:r>
      <w:r w:rsidR="0071351C">
        <w:t xml:space="preserve">(specific authority to promulgate rules is </w:t>
      </w:r>
      <w:r w:rsidR="001F6B93">
        <w:t xml:space="preserve">Section </w:t>
      </w:r>
      <w:r w:rsidR="0071351C">
        <w:t>61-2-6(D</w:t>
      </w:r>
      <w:proofErr w:type="gramStart"/>
      <w:r w:rsidR="0071351C">
        <w:t>)(</w:t>
      </w:r>
      <w:proofErr w:type="gramEnd"/>
      <w:r w:rsidR="0071351C">
        <w:t xml:space="preserve">2) NMSA 1978, </w:t>
      </w:r>
      <w:r w:rsidR="001F6B93">
        <w:t xml:space="preserve">and </w:t>
      </w:r>
      <w:r w:rsidR="0071351C">
        <w:t>Section 61-1-</w:t>
      </w:r>
      <w:r w:rsidR="007B423A">
        <w:t>34 NMSA 1978</w:t>
      </w:r>
      <w:r w:rsidR="0071351C">
        <w:t>.</w:t>
      </w:r>
    </w:p>
    <w:p w:rsidR="00A64DB4" w:rsidRPr="009E168E" w:rsidRDefault="00A64DB4" w:rsidP="00A64DB4">
      <w:pPr>
        <w:rPr>
          <w:rFonts w:eastAsiaTheme="minorHAnsi"/>
        </w:rPr>
      </w:pPr>
      <w:r>
        <w:t>[16.17.7</w:t>
      </w:r>
      <w:r w:rsidRPr="009E168E">
        <w:t>.</w:t>
      </w:r>
      <w:r>
        <w:t>3</w:t>
      </w:r>
      <w:r w:rsidRPr="009E168E">
        <w:t xml:space="preserve"> NMAC - N, 6-11-2018]</w:t>
      </w:r>
    </w:p>
    <w:p w:rsidR="00240109" w:rsidRPr="00CD4316" w:rsidRDefault="00240109" w:rsidP="00F66C9D"/>
    <w:p w:rsidR="001D00EA" w:rsidRDefault="00BB3032" w:rsidP="00F66C9D">
      <w:r>
        <w:rPr>
          <w:b/>
        </w:rPr>
        <w:t>16.17.</w:t>
      </w:r>
      <w:r w:rsidR="00AD75F9">
        <w:rPr>
          <w:b/>
        </w:rPr>
        <w:t>7</w:t>
      </w:r>
      <w:r w:rsidR="001E4EA4" w:rsidRPr="00CD4316">
        <w:rPr>
          <w:b/>
        </w:rPr>
        <w:t>.4</w:t>
      </w:r>
      <w:r w:rsidR="00240109">
        <w:rPr>
          <w:b/>
        </w:rPr>
        <w:tab/>
      </w:r>
      <w:r w:rsidR="001D00EA" w:rsidRPr="00CD4316">
        <w:rPr>
          <w:b/>
        </w:rPr>
        <w:t>DURATION:</w:t>
      </w:r>
      <w:r w:rsidR="001D00EA" w:rsidRPr="00CC2168">
        <w:t xml:space="preserve">  </w:t>
      </w:r>
      <w:r w:rsidR="001D00EA" w:rsidRPr="00CD4316">
        <w:t>Permanent.</w:t>
      </w:r>
    </w:p>
    <w:p w:rsidR="00A64DB4" w:rsidRPr="009E168E" w:rsidRDefault="00A64DB4" w:rsidP="00A64DB4">
      <w:pPr>
        <w:rPr>
          <w:rFonts w:eastAsiaTheme="minorHAnsi"/>
        </w:rPr>
      </w:pPr>
      <w:r>
        <w:t>[16.17.7</w:t>
      </w:r>
      <w:r w:rsidRPr="009E168E">
        <w:t>.</w:t>
      </w:r>
      <w:r>
        <w:t>4</w:t>
      </w:r>
      <w:r w:rsidRPr="009E168E">
        <w:t xml:space="preserve"> NMAC - N, 6-11-2018]</w:t>
      </w:r>
    </w:p>
    <w:p w:rsidR="001D00EA" w:rsidRPr="00CD4316" w:rsidRDefault="001D00EA" w:rsidP="00F66C9D"/>
    <w:p w:rsidR="001D00EA" w:rsidRDefault="00BB3032" w:rsidP="00F66C9D">
      <w:r>
        <w:rPr>
          <w:b/>
        </w:rPr>
        <w:t>16.17.</w:t>
      </w:r>
      <w:r w:rsidR="00AD75F9">
        <w:rPr>
          <w:b/>
        </w:rPr>
        <w:t>7</w:t>
      </w:r>
      <w:r w:rsidR="00240109">
        <w:rPr>
          <w:b/>
        </w:rPr>
        <w:t>.</w:t>
      </w:r>
      <w:r w:rsidR="001E4EA4" w:rsidRPr="00CD4316">
        <w:rPr>
          <w:b/>
        </w:rPr>
        <w:t>5</w:t>
      </w:r>
      <w:r w:rsidR="001D00EA" w:rsidRPr="00CD4316">
        <w:rPr>
          <w:b/>
        </w:rPr>
        <w:tab/>
        <w:t>EFFECTIVE DATE</w:t>
      </w:r>
      <w:r w:rsidR="001D00EA" w:rsidRPr="00AF2DC9">
        <w:rPr>
          <w:b/>
        </w:rPr>
        <w:t>:</w:t>
      </w:r>
      <w:r w:rsidR="001D00EA" w:rsidRPr="00AF2DC9">
        <w:t xml:space="preserve">  </w:t>
      </w:r>
      <w:r w:rsidR="008B62CD" w:rsidRPr="00A62870">
        <w:rPr>
          <w:szCs w:val="20"/>
        </w:rPr>
        <w:t>June 11, 2018</w:t>
      </w:r>
      <w:r w:rsidR="003175A2" w:rsidRPr="00A62870">
        <w:t>,</w:t>
      </w:r>
      <w:r w:rsidR="00240109" w:rsidRPr="00A62870">
        <w:t xml:space="preserve"> </w:t>
      </w:r>
      <w:r w:rsidR="001D00EA" w:rsidRPr="00A62870">
        <w:t>unles</w:t>
      </w:r>
      <w:r w:rsidR="001D00EA" w:rsidRPr="00CD4316">
        <w:t>s a later date i</w:t>
      </w:r>
      <w:r w:rsidR="00CC2168">
        <w:t>s cited at the end of a section</w:t>
      </w:r>
      <w:r w:rsidR="001D00EA" w:rsidRPr="00CD4316">
        <w:t>.</w:t>
      </w:r>
    </w:p>
    <w:p w:rsidR="00A64DB4" w:rsidRPr="009E168E" w:rsidRDefault="00A64DB4" w:rsidP="00A64DB4">
      <w:pPr>
        <w:rPr>
          <w:rFonts w:eastAsiaTheme="minorHAnsi"/>
        </w:rPr>
      </w:pPr>
      <w:r w:rsidRPr="009E168E">
        <w:t>[16.17.</w:t>
      </w:r>
      <w:r>
        <w:t>7</w:t>
      </w:r>
      <w:r w:rsidRPr="009E168E">
        <w:t>.</w:t>
      </w:r>
      <w:r>
        <w:t>5</w:t>
      </w:r>
      <w:r w:rsidRPr="009E168E">
        <w:t xml:space="preserve"> NMAC - N, 6-11-2018]</w:t>
      </w:r>
    </w:p>
    <w:p w:rsidR="001E4EA4" w:rsidRPr="002C5A8F" w:rsidRDefault="001E4EA4" w:rsidP="00F66C9D"/>
    <w:p w:rsidR="001E4EA4" w:rsidRDefault="00217486" w:rsidP="00F66C9D">
      <w:r>
        <w:rPr>
          <w:b/>
        </w:rPr>
        <w:t>16.17.</w:t>
      </w:r>
      <w:r w:rsidR="00AD75F9">
        <w:rPr>
          <w:b/>
        </w:rPr>
        <w:t>7</w:t>
      </w:r>
      <w:r w:rsidR="00F2259A" w:rsidRPr="00CD4316">
        <w:rPr>
          <w:b/>
        </w:rPr>
        <w:t>.6</w:t>
      </w:r>
      <w:r w:rsidR="00240109">
        <w:rPr>
          <w:b/>
        </w:rPr>
        <w:tab/>
      </w:r>
      <w:r w:rsidR="001D00EA" w:rsidRPr="00CD4316">
        <w:rPr>
          <w:b/>
        </w:rPr>
        <w:t>OBJECTIVE:</w:t>
      </w:r>
      <w:r w:rsidR="001D00EA" w:rsidRPr="00CC2168">
        <w:t xml:space="preserve">  </w:t>
      </w:r>
      <w:r w:rsidR="0071351C">
        <w:t>The objective of Part 8 of Chapter 17 is to expedite licensure for military service members, their spouses and veterans</w:t>
      </w:r>
      <w:r w:rsidR="007B423A">
        <w:t xml:space="preserve"> pursuant to Section 61-1-34-NMSA 1978</w:t>
      </w:r>
      <w:r w:rsidR="00586019">
        <w:t xml:space="preserve">. </w:t>
      </w:r>
    </w:p>
    <w:p w:rsidR="00A64DB4" w:rsidRPr="009E168E" w:rsidRDefault="00A64DB4" w:rsidP="00A64DB4">
      <w:pPr>
        <w:rPr>
          <w:rFonts w:eastAsiaTheme="minorHAnsi"/>
        </w:rPr>
      </w:pPr>
      <w:r w:rsidRPr="009E168E">
        <w:t>[16.17.</w:t>
      </w:r>
      <w:r>
        <w:t>7</w:t>
      </w:r>
      <w:r w:rsidRPr="009E168E">
        <w:t>.</w:t>
      </w:r>
      <w:r>
        <w:t>6</w:t>
      </w:r>
      <w:r w:rsidRPr="009E168E">
        <w:t xml:space="preserve"> NMAC - N, 6-11-2018]</w:t>
      </w:r>
    </w:p>
    <w:p w:rsidR="001D00EA" w:rsidRPr="00CD4316" w:rsidRDefault="001D00EA" w:rsidP="00F66C9D"/>
    <w:p w:rsidR="00923AFF" w:rsidRDefault="00217486" w:rsidP="00F66C9D">
      <w:r>
        <w:rPr>
          <w:b/>
        </w:rPr>
        <w:t>16.17.</w:t>
      </w:r>
      <w:r w:rsidR="00AD75F9">
        <w:rPr>
          <w:b/>
        </w:rPr>
        <w:t>7</w:t>
      </w:r>
      <w:r w:rsidR="00F2259A" w:rsidRPr="00CD4316">
        <w:rPr>
          <w:b/>
        </w:rPr>
        <w:t>.7</w:t>
      </w:r>
      <w:r w:rsidR="001D00EA" w:rsidRPr="00CD4316">
        <w:rPr>
          <w:b/>
        </w:rPr>
        <w:tab/>
        <w:t>DEFINITIONS:</w:t>
      </w:r>
    </w:p>
    <w:p w:rsidR="00240109" w:rsidRDefault="00240109" w:rsidP="00F66C9D">
      <w:r>
        <w:tab/>
      </w:r>
      <w:r w:rsidRPr="0071351C">
        <w:rPr>
          <w:b/>
        </w:rPr>
        <w:t>A.</w:t>
      </w:r>
      <w:r w:rsidRPr="0071351C">
        <w:rPr>
          <w:b/>
        </w:rPr>
        <w:tab/>
      </w:r>
      <w:r w:rsidR="0071351C" w:rsidRPr="0071351C">
        <w:rPr>
          <w:b/>
        </w:rPr>
        <w:t>“Military service member”</w:t>
      </w:r>
      <w:r>
        <w:t xml:space="preserve"> means a person who is serving in the armed forces of the United States or in an active reserve component of the armed forces of the United States, including the </w:t>
      </w:r>
      <w:proofErr w:type="gramStart"/>
      <w:r w:rsidR="003175A2">
        <w:t>national g</w:t>
      </w:r>
      <w:r w:rsidR="000B1BF0">
        <w:t>uard</w:t>
      </w:r>
      <w:proofErr w:type="gramEnd"/>
      <w:r w:rsidR="000B1BF0">
        <w:t>.</w:t>
      </w:r>
    </w:p>
    <w:p w:rsidR="000B1BF0" w:rsidRDefault="0071351C" w:rsidP="00F66C9D">
      <w:r>
        <w:tab/>
      </w:r>
      <w:r w:rsidR="00B9429C">
        <w:rPr>
          <w:b/>
        </w:rPr>
        <w:t>B.</w:t>
      </w:r>
      <w:r w:rsidR="00B9429C">
        <w:rPr>
          <w:b/>
        </w:rPr>
        <w:tab/>
        <w:t>“R</w:t>
      </w:r>
      <w:r w:rsidR="00843CF6">
        <w:rPr>
          <w:b/>
        </w:rPr>
        <w:t>ecent v</w:t>
      </w:r>
      <w:r w:rsidRPr="0071351C">
        <w:rPr>
          <w:b/>
        </w:rPr>
        <w:t>eteran”</w:t>
      </w:r>
      <w:r w:rsidR="000B1BF0">
        <w:t xml:space="preserve"> means a person who has received an honorable discharge or separation from military service within the two years immediately </w:t>
      </w:r>
      <w:r w:rsidR="00BC1383">
        <w:t>preceding</w:t>
      </w:r>
      <w:r w:rsidR="000B1BF0">
        <w:t xml:space="preserve"> the date the person applied for an occupational or professional license pursuant to this section.</w:t>
      </w:r>
    </w:p>
    <w:p w:rsidR="00A64DB4" w:rsidRPr="009E168E" w:rsidRDefault="00A64DB4" w:rsidP="00A64DB4">
      <w:pPr>
        <w:rPr>
          <w:rFonts w:eastAsiaTheme="minorHAnsi"/>
        </w:rPr>
      </w:pPr>
      <w:r>
        <w:t>[16.17.7</w:t>
      </w:r>
      <w:r w:rsidRPr="009E168E">
        <w:t>.</w:t>
      </w:r>
      <w:r>
        <w:t>7</w:t>
      </w:r>
      <w:r w:rsidRPr="009E168E">
        <w:t xml:space="preserve"> NMAC - N, 6-11-2018]</w:t>
      </w:r>
    </w:p>
    <w:p w:rsidR="004D7122" w:rsidRPr="00CD4316" w:rsidRDefault="004D7122" w:rsidP="00F66C9D">
      <w:pPr>
        <w:rPr>
          <w:b/>
        </w:rPr>
      </w:pPr>
    </w:p>
    <w:p w:rsidR="004D7122" w:rsidRPr="00DD4A55" w:rsidRDefault="00217486" w:rsidP="00F66C9D">
      <w:r>
        <w:rPr>
          <w:b/>
        </w:rPr>
        <w:t>16.17.</w:t>
      </w:r>
      <w:r w:rsidR="00AD75F9">
        <w:rPr>
          <w:b/>
        </w:rPr>
        <w:t>7</w:t>
      </w:r>
      <w:r w:rsidR="00F2259A" w:rsidRPr="00CD4316">
        <w:rPr>
          <w:b/>
        </w:rPr>
        <w:t>.8</w:t>
      </w:r>
      <w:r w:rsidR="009F27B1">
        <w:rPr>
          <w:b/>
        </w:rPr>
        <w:tab/>
        <w:t>APPLICATION</w:t>
      </w:r>
      <w:r w:rsidR="0003600A">
        <w:rPr>
          <w:b/>
        </w:rPr>
        <w:t xml:space="preserve"> REQUIREMENTS</w:t>
      </w:r>
      <w:r w:rsidR="004D7122" w:rsidRPr="00CD4316">
        <w:rPr>
          <w:b/>
        </w:rPr>
        <w:t>:</w:t>
      </w:r>
    </w:p>
    <w:p w:rsidR="007128CB" w:rsidRDefault="000B1BF0" w:rsidP="00F66C9D">
      <w:r>
        <w:tab/>
      </w:r>
      <w:r w:rsidRPr="006E5609">
        <w:rPr>
          <w:b/>
        </w:rPr>
        <w:t>A</w:t>
      </w:r>
      <w:r w:rsidR="00386DF7" w:rsidRPr="006E5609">
        <w:rPr>
          <w:b/>
        </w:rPr>
        <w:t>.</w:t>
      </w:r>
      <w:r w:rsidR="00386DF7" w:rsidRPr="00CD4316">
        <w:tab/>
      </w:r>
      <w:r w:rsidR="009F27B1">
        <w:t>Applications for registration shall be completed on a</w:t>
      </w:r>
      <w:r w:rsidR="00D05121">
        <w:t xml:space="preserve"> form provided by the board</w:t>
      </w:r>
      <w:r w:rsidR="009F27B1">
        <w:t>.</w:t>
      </w:r>
    </w:p>
    <w:p w:rsidR="000B1BF0" w:rsidRDefault="000B1BF0" w:rsidP="00F66C9D">
      <w:r>
        <w:tab/>
      </w:r>
      <w:r w:rsidRPr="006E5609">
        <w:rPr>
          <w:b/>
        </w:rPr>
        <w:t>B.</w:t>
      </w:r>
      <w:r>
        <w:tab/>
        <w:t>The information shall include:</w:t>
      </w:r>
    </w:p>
    <w:p w:rsidR="000B1BF0" w:rsidRDefault="001F6B93" w:rsidP="00F66C9D">
      <w:r>
        <w:tab/>
      </w:r>
      <w:r>
        <w:tab/>
      </w:r>
      <w:r w:rsidR="006E5609" w:rsidRPr="006E5609">
        <w:rPr>
          <w:b/>
        </w:rPr>
        <w:t>(1)</w:t>
      </w:r>
      <w:r>
        <w:tab/>
      </w:r>
      <w:proofErr w:type="gramStart"/>
      <w:r w:rsidR="003175A2">
        <w:t>c</w:t>
      </w:r>
      <w:r w:rsidR="00217486">
        <w:t>ompleted</w:t>
      </w:r>
      <w:proofErr w:type="gramEnd"/>
      <w:r w:rsidR="00217486">
        <w:t xml:space="preserve"> </w:t>
      </w:r>
      <w:r w:rsidR="00B77E65">
        <w:t>application and fee pursuant to</w:t>
      </w:r>
      <w:r w:rsidR="00D05121">
        <w:t xml:space="preserve"> 16.17</w:t>
      </w:r>
      <w:r w:rsidR="007B423A">
        <w:t>.2</w:t>
      </w:r>
      <w:r w:rsidR="00B77E65">
        <w:t>.</w:t>
      </w:r>
      <w:r w:rsidR="007B423A">
        <w:t>8</w:t>
      </w:r>
      <w:r w:rsidR="00D05121">
        <w:t xml:space="preserve"> NMAC and</w:t>
      </w:r>
      <w:r w:rsidR="00B77E65">
        <w:t xml:space="preserve"> </w:t>
      </w:r>
      <w:r w:rsidR="00D05121">
        <w:t>16.17</w:t>
      </w:r>
      <w:r w:rsidR="00B77E65">
        <w:t>.2</w:t>
      </w:r>
      <w:r w:rsidR="007B423A">
        <w:t>.9</w:t>
      </w:r>
      <w:r w:rsidR="00D05121">
        <w:t xml:space="preserve"> </w:t>
      </w:r>
      <w:r w:rsidR="0088222D" w:rsidRPr="00432259">
        <w:t>NMAC;</w:t>
      </w:r>
    </w:p>
    <w:p w:rsidR="000B1BF0" w:rsidRDefault="001F6B93" w:rsidP="00F66C9D">
      <w:r>
        <w:tab/>
      </w:r>
      <w:r>
        <w:tab/>
      </w:r>
      <w:r w:rsidR="009201FE" w:rsidRPr="006E5609">
        <w:rPr>
          <w:b/>
        </w:rPr>
        <w:t>(2)</w:t>
      </w:r>
      <w:r>
        <w:tab/>
      </w:r>
      <w:r w:rsidR="003175A2">
        <w:t>s</w:t>
      </w:r>
      <w:r w:rsidR="009201FE">
        <w:t xml:space="preserve">atisfactory evidence that the applicant holds a license that is current and in good standing, issued by another jurisdiction, including a branch of armed forces of the United States, that has met the minimal licensing requirements that are substantially equivalent to the licensing requirements for </w:t>
      </w:r>
      <w:r w:rsidR="00D5366E">
        <w:t>New Mexico osteopathic physicians;</w:t>
      </w:r>
      <w:r w:rsidR="005D0893">
        <w:t xml:space="preserve"> </w:t>
      </w:r>
      <w:r w:rsidR="005D0893" w:rsidRPr="00586019">
        <w:t>and</w:t>
      </w:r>
    </w:p>
    <w:p w:rsidR="005E5433" w:rsidRDefault="001F6B93" w:rsidP="00F66C9D">
      <w:r>
        <w:tab/>
      </w:r>
      <w:r>
        <w:tab/>
      </w:r>
      <w:r w:rsidR="006E5609" w:rsidRPr="006E5609">
        <w:rPr>
          <w:b/>
        </w:rPr>
        <w:t>(3)</w:t>
      </w:r>
      <w:r>
        <w:tab/>
      </w:r>
      <w:proofErr w:type="gramStart"/>
      <w:r w:rsidR="003175A2">
        <w:t>p</w:t>
      </w:r>
      <w:r w:rsidR="006337CA">
        <w:t>roof</w:t>
      </w:r>
      <w:proofErr w:type="gramEnd"/>
      <w:r w:rsidR="006337CA">
        <w:t xml:space="preserve"> of honorable discharge (DD214) or military ID card or accepted proof of military spouse</w:t>
      </w:r>
      <w:r>
        <w:t xml:space="preserve"> </w:t>
      </w:r>
      <w:r w:rsidR="006337CA">
        <w:t>status.</w:t>
      </w:r>
    </w:p>
    <w:p w:rsidR="00A64DB4" w:rsidRPr="009E168E" w:rsidRDefault="00A64DB4" w:rsidP="00A64DB4">
      <w:pPr>
        <w:rPr>
          <w:rFonts w:eastAsiaTheme="minorHAnsi"/>
        </w:rPr>
      </w:pPr>
      <w:r w:rsidRPr="009E168E">
        <w:t>[16.17.</w:t>
      </w:r>
      <w:r>
        <w:t>7</w:t>
      </w:r>
      <w:r w:rsidRPr="009E168E">
        <w:t>.</w:t>
      </w:r>
      <w:r>
        <w:t>8</w:t>
      </w:r>
      <w:r w:rsidRPr="009E168E">
        <w:t xml:space="preserve"> NMAC - N, 6-11-2018]</w:t>
      </w:r>
    </w:p>
    <w:p w:rsidR="00C10442" w:rsidRDefault="00C10442" w:rsidP="00F66C9D"/>
    <w:p w:rsidR="005C2C8F" w:rsidRDefault="00217486" w:rsidP="00F66C9D">
      <w:pPr>
        <w:rPr>
          <w:b/>
        </w:rPr>
      </w:pPr>
      <w:r>
        <w:rPr>
          <w:b/>
        </w:rPr>
        <w:t>16.17.</w:t>
      </w:r>
      <w:r w:rsidR="00AD75F9">
        <w:rPr>
          <w:b/>
        </w:rPr>
        <w:t>7</w:t>
      </w:r>
      <w:r>
        <w:rPr>
          <w:b/>
        </w:rPr>
        <w:t>.9</w:t>
      </w:r>
      <w:r>
        <w:rPr>
          <w:b/>
        </w:rPr>
        <w:tab/>
      </w:r>
      <w:r w:rsidR="005C2C8F" w:rsidRPr="005C2C8F">
        <w:rPr>
          <w:b/>
        </w:rPr>
        <w:t>RENEWAL REQUIREMENTS:</w:t>
      </w:r>
    </w:p>
    <w:p w:rsidR="00B77B9A" w:rsidRDefault="00B77B9A" w:rsidP="00F66C9D">
      <w:r>
        <w:rPr>
          <w:b/>
        </w:rPr>
        <w:tab/>
      </w:r>
      <w:r w:rsidRPr="006E5609">
        <w:rPr>
          <w:b/>
        </w:rPr>
        <w:t>A.</w:t>
      </w:r>
      <w:r>
        <w:tab/>
        <w:t>A license</w:t>
      </w:r>
      <w:r w:rsidR="00290D34">
        <w:t xml:space="preserve"> issued pursuant to this part</w:t>
      </w:r>
      <w:r>
        <w:t xml:space="preserve"> shall not be renewed unless the license sa</w:t>
      </w:r>
      <w:r w:rsidR="00705D95">
        <w:t>tisfies the requirements for</w:t>
      </w:r>
      <w:r>
        <w:t xml:space="preserve"> issuance </w:t>
      </w:r>
      <w:r w:rsidR="00705D95">
        <w:t xml:space="preserve">of a license </w:t>
      </w:r>
      <w:r w:rsidR="00710A86">
        <w:t>pursuant to 16.17.2.</w:t>
      </w:r>
      <w:r w:rsidR="00AA0503">
        <w:t>9</w:t>
      </w:r>
      <w:r w:rsidR="00710A86">
        <w:t xml:space="preserve"> NMAC and</w:t>
      </w:r>
      <w:r w:rsidR="00290D34">
        <w:t xml:space="preserve"> 16.17.</w:t>
      </w:r>
      <w:r w:rsidR="00AA0503">
        <w:t>2</w:t>
      </w:r>
      <w:r w:rsidR="00710A86">
        <w:t>.</w:t>
      </w:r>
      <w:r w:rsidR="00AA0503">
        <w:t>12</w:t>
      </w:r>
      <w:r w:rsidR="00290D34">
        <w:t xml:space="preserve"> NMAC </w:t>
      </w:r>
      <w:r>
        <w:t>and for the renewal of a</w:t>
      </w:r>
      <w:r w:rsidR="00710A86">
        <w:t xml:space="preserve"> license pursuant to</w:t>
      </w:r>
      <w:r w:rsidR="00290D34">
        <w:t xml:space="preserve"> </w:t>
      </w:r>
      <w:r w:rsidR="00705D95">
        <w:t>16.17.</w:t>
      </w:r>
      <w:r w:rsidR="00AA0503">
        <w:t>3</w:t>
      </w:r>
      <w:r w:rsidR="00705D95">
        <w:t xml:space="preserve"> NMAC</w:t>
      </w:r>
      <w:r w:rsidR="002C5A8F">
        <w:t>.</w:t>
      </w:r>
    </w:p>
    <w:p w:rsidR="005C2C8F" w:rsidRDefault="00B77B9A" w:rsidP="00F66C9D">
      <w:r>
        <w:tab/>
      </w:r>
      <w:r w:rsidRPr="006E5609">
        <w:rPr>
          <w:b/>
        </w:rPr>
        <w:t>B</w:t>
      </w:r>
      <w:r w:rsidR="005C2C8F" w:rsidRPr="006E5609">
        <w:rPr>
          <w:b/>
        </w:rPr>
        <w:t>.</w:t>
      </w:r>
      <w:r w:rsidR="005C2C8F">
        <w:tab/>
      </w:r>
      <w:r w:rsidR="00705D95">
        <w:t>A license</w:t>
      </w:r>
      <w:r w:rsidR="00710A86">
        <w:t xml:space="preserve"> issued pursuant to this part</w:t>
      </w:r>
      <w:r w:rsidR="00705D95">
        <w:t xml:space="preserve"> shall be valid for one year or until July 1, whichever comes first.</w:t>
      </w:r>
    </w:p>
    <w:p w:rsidR="00AE2722" w:rsidRDefault="00B77B9A" w:rsidP="00F66C9D">
      <w:r>
        <w:tab/>
      </w:r>
      <w:r w:rsidRPr="006E5609">
        <w:rPr>
          <w:b/>
        </w:rPr>
        <w:t>C</w:t>
      </w:r>
      <w:r w:rsidR="00AE2722" w:rsidRPr="006E5609">
        <w:rPr>
          <w:b/>
        </w:rPr>
        <w:t>.</w:t>
      </w:r>
      <w:r w:rsidR="00AE2722">
        <w:tab/>
        <w:t xml:space="preserve">Prior to the expiration of the license, all </w:t>
      </w:r>
      <w:r w:rsidR="00217486">
        <w:t>licensed osteopaths</w:t>
      </w:r>
      <w:r w:rsidR="00AE2722">
        <w:t xml:space="preserve"> shall apply for registration renewal and shall pay the r</w:t>
      </w:r>
      <w:r w:rsidR="00705D95">
        <w:t>enewal fee as set forth in 16.17.</w:t>
      </w:r>
      <w:r w:rsidR="00722832">
        <w:t>2</w:t>
      </w:r>
      <w:r w:rsidR="00705D95">
        <w:t>.</w:t>
      </w:r>
      <w:r w:rsidR="00722832">
        <w:t>8</w:t>
      </w:r>
      <w:bookmarkStart w:id="0" w:name="_GoBack"/>
      <w:bookmarkEnd w:id="0"/>
      <w:r w:rsidR="0033192C">
        <w:t xml:space="preserve"> NMAC.</w:t>
      </w:r>
    </w:p>
    <w:p w:rsidR="00705D95" w:rsidRDefault="00942015" w:rsidP="00F66C9D">
      <w:r>
        <w:lastRenderedPageBreak/>
        <w:tab/>
      </w:r>
      <w:r w:rsidRPr="006E5609">
        <w:rPr>
          <w:b/>
        </w:rPr>
        <w:t>D.</w:t>
      </w:r>
      <w:r>
        <w:tab/>
        <w:t>The board office mails license renewal notifications at least 45 days before the license expiration date.  Failure to receive the renewal notification shall not relieve the licensee of the responsibility to timely renew the license by the expiration date.</w:t>
      </w:r>
    </w:p>
    <w:p w:rsidR="00A64DB4" w:rsidRPr="00A64DB4" w:rsidRDefault="00A64DB4" w:rsidP="00A64DB4">
      <w:pPr>
        <w:rPr>
          <w:rFonts w:eastAsiaTheme="minorHAnsi"/>
          <w:b/>
        </w:rPr>
      </w:pPr>
      <w:r w:rsidRPr="009E168E">
        <w:t>[16.17.</w:t>
      </w:r>
      <w:r>
        <w:t>7</w:t>
      </w:r>
      <w:r w:rsidRPr="009E168E">
        <w:t>.</w:t>
      </w:r>
      <w:r>
        <w:t>9</w:t>
      </w:r>
      <w:r w:rsidRPr="009E168E">
        <w:t xml:space="preserve"> NMAC - N, 6-11-2018]</w:t>
      </w:r>
    </w:p>
    <w:p w:rsidR="00664002" w:rsidRPr="00CD4316" w:rsidRDefault="00664002" w:rsidP="00F66C9D"/>
    <w:p w:rsidR="00AF46D6" w:rsidRPr="00235813" w:rsidRDefault="00AF46D6" w:rsidP="00AF46D6">
      <w:pPr>
        <w:rPr>
          <w:szCs w:val="20"/>
        </w:rPr>
      </w:pPr>
      <w:r w:rsidRPr="00235813">
        <w:rPr>
          <w:b/>
          <w:bCs/>
          <w:szCs w:val="20"/>
        </w:rPr>
        <w:t>HISTORY OF 16.17.7 NMAC:</w:t>
      </w:r>
    </w:p>
    <w:p w:rsidR="00AF46D6" w:rsidRPr="00235813" w:rsidRDefault="00AF46D6" w:rsidP="00AF46D6">
      <w:pPr>
        <w:snapToGrid w:val="0"/>
        <w:rPr>
          <w:szCs w:val="20"/>
        </w:rPr>
      </w:pPr>
      <w:r w:rsidRPr="00235813">
        <w:rPr>
          <w:b/>
          <w:bCs/>
          <w:szCs w:val="20"/>
        </w:rPr>
        <w:t>Pre-NMAC History:</w:t>
      </w:r>
      <w:r w:rsidRPr="00235813">
        <w:rPr>
          <w:szCs w:val="20"/>
        </w:rPr>
        <w:t xml:space="preserve">  The material in this part was derived from that previously filed with the state records center and archives:</w:t>
      </w:r>
    </w:p>
    <w:p w:rsidR="00AF46D6" w:rsidRPr="00235813" w:rsidRDefault="00AF46D6" w:rsidP="00AF46D6">
      <w:pPr>
        <w:snapToGrid w:val="0"/>
        <w:rPr>
          <w:szCs w:val="20"/>
        </w:rPr>
      </w:pPr>
      <w:r w:rsidRPr="00235813">
        <w:rPr>
          <w:szCs w:val="20"/>
        </w:rPr>
        <w:t>BOSE 69-1, Practice Guide for Osteopathic Physicians and Surgeons in New Mexico, filed 06-05-69.</w:t>
      </w:r>
    </w:p>
    <w:p w:rsidR="00AF46D6" w:rsidRPr="00235813" w:rsidRDefault="00AF46D6" w:rsidP="00AF46D6">
      <w:pPr>
        <w:snapToGrid w:val="0"/>
        <w:rPr>
          <w:szCs w:val="20"/>
        </w:rPr>
      </w:pPr>
      <w:r w:rsidRPr="00235813">
        <w:rPr>
          <w:szCs w:val="20"/>
        </w:rPr>
        <w:t>Rule 6, Reinstatement of License, filed 12-07-88.</w:t>
      </w:r>
    </w:p>
    <w:p w:rsidR="00AF46D6" w:rsidRPr="00235813" w:rsidRDefault="00AF46D6" w:rsidP="00AF46D6">
      <w:pPr>
        <w:snapToGrid w:val="0"/>
        <w:rPr>
          <w:szCs w:val="20"/>
        </w:rPr>
      </w:pPr>
    </w:p>
    <w:p w:rsidR="00AF46D6" w:rsidRDefault="00AF46D6" w:rsidP="00AF46D6">
      <w:pPr>
        <w:snapToGrid w:val="0"/>
        <w:rPr>
          <w:szCs w:val="20"/>
        </w:rPr>
      </w:pPr>
      <w:r w:rsidRPr="00235813">
        <w:rPr>
          <w:b/>
          <w:bCs/>
          <w:szCs w:val="20"/>
        </w:rPr>
        <w:t>History of Repealed Material:</w:t>
      </w:r>
      <w:r w:rsidRPr="00235813">
        <w:rPr>
          <w:szCs w:val="20"/>
        </w:rPr>
        <w:t xml:space="preserve">  Rule 6, Reinstatement of License (filed 12-07-1988) repealed 10-29-2004.</w:t>
      </w:r>
    </w:p>
    <w:p w:rsidR="00AF46D6" w:rsidRPr="00235813" w:rsidRDefault="00AF46D6" w:rsidP="00AF46D6">
      <w:pPr>
        <w:snapToGrid w:val="0"/>
        <w:rPr>
          <w:szCs w:val="20"/>
        </w:rPr>
      </w:pPr>
      <w:r>
        <w:rPr>
          <w:szCs w:val="20"/>
        </w:rPr>
        <w:t>16.17.7 NMAC, Reinstatement repealed effective 6-11-2018.</w:t>
      </w:r>
    </w:p>
    <w:p w:rsidR="00AF46D6" w:rsidRPr="00235813" w:rsidRDefault="00AF46D6" w:rsidP="00AF46D6">
      <w:pPr>
        <w:snapToGrid w:val="0"/>
        <w:rPr>
          <w:szCs w:val="20"/>
        </w:rPr>
      </w:pPr>
    </w:p>
    <w:p w:rsidR="00AF46D6" w:rsidRPr="00235813" w:rsidRDefault="00AF46D6" w:rsidP="00AF46D6">
      <w:pPr>
        <w:rPr>
          <w:szCs w:val="20"/>
        </w:rPr>
      </w:pPr>
      <w:r w:rsidRPr="00235813">
        <w:rPr>
          <w:b/>
          <w:bCs/>
          <w:szCs w:val="20"/>
        </w:rPr>
        <w:t>Other History:</w:t>
      </w:r>
    </w:p>
    <w:p w:rsidR="00AF46D6" w:rsidRPr="00235813" w:rsidRDefault="00AF46D6" w:rsidP="00AF46D6">
      <w:pPr>
        <w:rPr>
          <w:szCs w:val="20"/>
        </w:rPr>
      </w:pPr>
      <w:r w:rsidRPr="00235813">
        <w:rPr>
          <w:szCs w:val="20"/>
        </w:rPr>
        <w:t xml:space="preserve">Rule 6, Reinstatement of License (filed 12-07-1988) replaced by 16.17.7 NMAC, Reinstatement, </w:t>
      </w:r>
      <w:proofErr w:type="gramStart"/>
      <w:r w:rsidRPr="00235813">
        <w:rPr>
          <w:szCs w:val="20"/>
        </w:rPr>
        <w:t>effective</w:t>
      </w:r>
      <w:proofErr w:type="gramEnd"/>
      <w:r w:rsidRPr="00235813">
        <w:rPr>
          <w:szCs w:val="20"/>
        </w:rPr>
        <w:t xml:space="preserve"> 10-29-2004.</w:t>
      </w:r>
    </w:p>
    <w:sectPr w:rsidR="00AF46D6" w:rsidRPr="00235813" w:rsidSect="00DD4A5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18" w:rsidRDefault="00613C18">
      <w:r>
        <w:separator/>
      </w:r>
    </w:p>
    <w:p w:rsidR="00613C18" w:rsidRDefault="00613C18"/>
  </w:endnote>
  <w:endnote w:type="continuationSeparator" w:id="0">
    <w:p w:rsidR="00613C18" w:rsidRDefault="00613C18">
      <w:r>
        <w:continuationSeparator/>
      </w:r>
    </w:p>
    <w:p w:rsidR="00613C18" w:rsidRDefault="00613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34" w:rsidRDefault="00290D34" w:rsidP="00EC6D0E">
    <w:pPr>
      <w:framePr w:wrap="around" w:vAnchor="text" w:hAnchor="margin" w:xAlign="right" w:y="1"/>
    </w:pPr>
    <w:r>
      <w:fldChar w:fldCharType="begin"/>
    </w:r>
    <w:r>
      <w:instrText xml:space="preserve">PAGE  </w:instrText>
    </w:r>
    <w:r>
      <w:fldChar w:fldCharType="end"/>
    </w:r>
  </w:p>
  <w:p w:rsidR="00290D34" w:rsidRDefault="00290D34" w:rsidP="000E5CC4">
    <w:pPr>
      <w:ind w:right="360"/>
    </w:pPr>
  </w:p>
  <w:p w:rsidR="00290D34" w:rsidRDefault="00290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34" w:rsidRDefault="00290D34" w:rsidP="00114892">
    <w:pPr>
      <w:tabs>
        <w:tab w:val="right" w:pos="9360"/>
      </w:tabs>
    </w:pPr>
    <w:r>
      <w:t>16.17.</w:t>
    </w:r>
    <w:r w:rsidR="00A64DB4">
      <w:t>7</w:t>
    </w:r>
    <w:r>
      <w:t xml:space="preserve"> NMAC</w:t>
    </w:r>
    <w:r w:rsidR="00114892">
      <w:tab/>
    </w:r>
    <w:r w:rsidR="00114892">
      <w:fldChar w:fldCharType="begin"/>
    </w:r>
    <w:r w:rsidR="00114892">
      <w:instrText xml:space="preserve"> PAGE   \* MERGEFORMAT </w:instrText>
    </w:r>
    <w:r w:rsidR="00114892">
      <w:fldChar w:fldCharType="separate"/>
    </w:r>
    <w:r w:rsidR="00722832">
      <w:rPr>
        <w:noProof/>
      </w:rPr>
      <w:t>2</w:t>
    </w:r>
    <w:r w:rsidR="001148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18" w:rsidRDefault="00613C18">
      <w:r>
        <w:separator/>
      </w:r>
    </w:p>
    <w:p w:rsidR="00613C18" w:rsidRDefault="00613C18"/>
  </w:footnote>
  <w:footnote w:type="continuationSeparator" w:id="0">
    <w:p w:rsidR="00613C18" w:rsidRDefault="00613C18">
      <w:r>
        <w:continuationSeparator/>
      </w:r>
    </w:p>
    <w:p w:rsidR="00613C18" w:rsidRDefault="00613C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EA"/>
    <w:rsid w:val="0003600A"/>
    <w:rsid w:val="00042145"/>
    <w:rsid w:val="00060E39"/>
    <w:rsid w:val="000679BA"/>
    <w:rsid w:val="000B1BF0"/>
    <w:rsid w:val="000B31C4"/>
    <w:rsid w:val="000B4911"/>
    <w:rsid w:val="000C63EA"/>
    <w:rsid w:val="000D4CCC"/>
    <w:rsid w:val="000D6A5C"/>
    <w:rsid w:val="000E5CC4"/>
    <w:rsid w:val="000F424F"/>
    <w:rsid w:val="000F53DC"/>
    <w:rsid w:val="00111B1D"/>
    <w:rsid w:val="00114892"/>
    <w:rsid w:val="00117544"/>
    <w:rsid w:val="0012790C"/>
    <w:rsid w:val="00173595"/>
    <w:rsid w:val="001D00EA"/>
    <w:rsid w:val="001E0B6C"/>
    <w:rsid w:val="001E4EA4"/>
    <w:rsid w:val="001F55F2"/>
    <w:rsid w:val="001F6B93"/>
    <w:rsid w:val="00202A0A"/>
    <w:rsid w:val="00207C15"/>
    <w:rsid w:val="00216C20"/>
    <w:rsid w:val="00217486"/>
    <w:rsid w:val="00240109"/>
    <w:rsid w:val="002647A4"/>
    <w:rsid w:val="002748DC"/>
    <w:rsid w:val="00274B7B"/>
    <w:rsid w:val="00280D13"/>
    <w:rsid w:val="00290D34"/>
    <w:rsid w:val="002A61D3"/>
    <w:rsid w:val="002C5A8F"/>
    <w:rsid w:val="002D72C6"/>
    <w:rsid w:val="002E2802"/>
    <w:rsid w:val="002F0F5C"/>
    <w:rsid w:val="002F27D9"/>
    <w:rsid w:val="003175A2"/>
    <w:rsid w:val="00326E8C"/>
    <w:rsid w:val="0033192C"/>
    <w:rsid w:val="00333F2B"/>
    <w:rsid w:val="0033771B"/>
    <w:rsid w:val="00354314"/>
    <w:rsid w:val="00380887"/>
    <w:rsid w:val="00381EB6"/>
    <w:rsid w:val="003857E2"/>
    <w:rsid w:val="00386DF7"/>
    <w:rsid w:val="00397C4E"/>
    <w:rsid w:val="003A1DB3"/>
    <w:rsid w:val="003E2CC4"/>
    <w:rsid w:val="003E6B26"/>
    <w:rsid w:val="003F0929"/>
    <w:rsid w:val="00404E8E"/>
    <w:rsid w:val="004146FB"/>
    <w:rsid w:val="00432259"/>
    <w:rsid w:val="00437395"/>
    <w:rsid w:val="00455396"/>
    <w:rsid w:val="00466C0D"/>
    <w:rsid w:val="0047415F"/>
    <w:rsid w:val="004A66EE"/>
    <w:rsid w:val="004B3BBB"/>
    <w:rsid w:val="004D7122"/>
    <w:rsid w:val="004E07D1"/>
    <w:rsid w:val="005240D3"/>
    <w:rsid w:val="0052602F"/>
    <w:rsid w:val="00530F38"/>
    <w:rsid w:val="005777E6"/>
    <w:rsid w:val="00586019"/>
    <w:rsid w:val="00587C48"/>
    <w:rsid w:val="005A1114"/>
    <w:rsid w:val="005A3C2F"/>
    <w:rsid w:val="005C2C8F"/>
    <w:rsid w:val="005D0893"/>
    <w:rsid w:val="005D406A"/>
    <w:rsid w:val="005E2FD1"/>
    <w:rsid w:val="005E5433"/>
    <w:rsid w:val="005F127B"/>
    <w:rsid w:val="00610A43"/>
    <w:rsid w:val="00613C18"/>
    <w:rsid w:val="006264BE"/>
    <w:rsid w:val="006337CA"/>
    <w:rsid w:val="0063516D"/>
    <w:rsid w:val="00664002"/>
    <w:rsid w:val="006659FC"/>
    <w:rsid w:val="00687D13"/>
    <w:rsid w:val="006C2DB8"/>
    <w:rsid w:val="006E5609"/>
    <w:rsid w:val="00705247"/>
    <w:rsid w:val="00705D95"/>
    <w:rsid w:val="00707F27"/>
    <w:rsid w:val="00710A86"/>
    <w:rsid w:val="007128CB"/>
    <w:rsid w:val="0071351C"/>
    <w:rsid w:val="00716AD9"/>
    <w:rsid w:val="00721DF5"/>
    <w:rsid w:val="00722832"/>
    <w:rsid w:val="007669A0"/>
    <w:rsid w:val="00771564"/>
    <w:rsid w:val="00797689"/>
    <w:rsid w:val="007B423A"/>
    <w:rsid w:val="007B47C2"/>
    <w:rsid w:val="007D5843"/>
    <w:rsid w:val="007E259D"/>
    <w:rsid w:val="00807C55"/>
    <w:rsid w:val="00832FA2"/>
    <w:rsid w:val="008344B7"/>
    <w:rsid w:val="0084352F"/>
    <w:rsid w:val="00843CF6"/>
    <w:rsid w:val="0088222D"/>
    <w:rsid w:val="00882F3D"/>
    <w:rsid w:val="008835C1"/>
    <w:rsid w:val="008A78B0"/>
    <w:rsid w:val="008B62CD"/>
    <w:rsid w:val="008D6CF0"/>
    <w:rsid w:val="008E1778"/>
    <w:rsid w:val="008E7311"/>
    <w:rsid w:val="00913D7B"/>
    <w:rsid w:val="009201FE"/>
    <w:rsid w:val="00923AFF"/>
    <w:rsid w:val="00942015"/>
    <w:rsid w:val="0095664C"/>
    <w:rsid w:val="00971033"/>
    <w:rsid w:val="009774D6"/>
    <w:rsid w:val="009A08DE"/>
    <w:rsid w:val="009A0EFC"/>
    <w:rsid w:val="009A2BFE"/>
    <w:rsid w:val="009C3EFD"/>
    <w:rsid w:val="009D56A7"/>
    <w:rsid w:val="009F27B1"/>
    <w:rsid w:val="009F73C0"/>
    <w:rsid w:val="00A0719C"/>
    <w:rsid w:val="00A272BD"/>
    <w:rsid w:val="00A3376A"/>
    <w:rsid w:val="00A34782"/>
    <w:rsid w:val="00A37124"/>
    <w:rsid w:val="00A4286C"/>
    <w:rsid w:val="00A6231E"/>
    <w:rsid w:val="00A62870"/>
    <w:rsid w:val="00A64DB4"/>
    <w:rsid w:val="00A82DDE"/>
    <w:rsid w:val="00A95E0A"/>
    <w:rsid w:val="00AA0503"/>
    <w:rsid w:val="00AA3406"/>
    <w:rsid w:val="00AC3C92"/>
    <w:rsid w:val="00AC75E9"/>
    <w:rsid w:val="00AC7BD7"/>
    <w:rsid w:val="00AD75F9"/>
    <w:rsid w:val="00AE2722"/>
    <w:rsid w:val="00AF0EA1"/>
    <w:rsid w:val="00AF2DC9"/>
    <w:rsid w:val="00AF46D6"/>
    <w:rsid w:val="00B100D7"/>
    <w:rsid w:val="00B45EE6"/>
    <w:rsid w:val="00B64BC5"/>
    <w:rsid w:val="00B77B9A"/>
    <w:rsid w:val="00B77E65"/>
    <w:rsid w:val="00B82646"/>
    <w:rsid w:val="00B9178D"/>
    <w:rsid w:val="00B9429C"/>
    <w:rsid w:val="00BA1AE3"/>
    <w:rsid w:val="00BB3032"/>
    <w:rsid w:val="00BC1383"/>
    <w:rsid w:val="00BC2D5E"/>
    <w:rsid w:val="00BE3D8B"/>
    <w:rsid w:val="00C01F22"/>
    <w:rsid w:val="00C10442"/>
    <w:rsid w:val="00C61AFA"/>
    <w:rsid w:val="00C62183"/>
    <w:rsid w:val="00C715E2"/>
    <w:rsid w:val="00CB1DA5"/>
    <w:rsid w:val="00CC2168"/>
    <w:rsid w:val="00CC544E"/>
    <w:rsid w:val="00CD4316"/>
    <w:rsid w:val="00D05121"/>
    <w:rsid w:val="00D5366E"/>
    <w:rsid w:val="00D61550"/>
    <w:rsid w:val="00DB0554"/>
    <w:rsid w:val="00DB547D"/>
    <w:rsid w:val="00DB7588"/>
    <w:rsid w:val="00DD4A55"/>
    <w:rsid w:val="00DD79A8"/>
    <w:rsid w:val="00E23087"/>
    <w:rsid w:val="00E27C75"/>
    <w:rsid w:val="00E46E72"/>
    <w:rsid w:val="00E64ED6"/>
    <w:rsid w:val="00E70B02"/>
    <w:rsid w:val="00E73F49"/>
    <w:rsid w:val="00E9101D"/>
    <w:rsid w:val="00E96662"/>
    <w:rsid w:val="00EB67FF"/>
    <w:rsid w:val="00EB77CA"/>
    <w:rsid w:val="00EC6D0E"/>
    <w:rsid w:val="00ED72B6"/>
    <w:rsid w:val="00EF76C5"/>
    <w:rsid w:val="00F2259A"/>
    <w:rsid w:val="00F24AA3"/>
    <w:rsid w:val="00F277AC"/>
    <w:rsid w:val="00F64CC7"/>
    <w:rsid w:val="00F64EBA"/>
    <w:rsid w:val="00F66C9D"/>
    <w:rsid w:val="00F675B9"/>
    <w:rsid w:val="00F675C2"/>
    <w:rsid w:val="00F8328D"/>
    <w:rsid w:val="00FB4620"/>
    <w:rsid w:val="00FB5F81"/>
    <w:rsid w:val="00FD68D1"/>
    <w:rsid w:val="00FE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FAE30D-B8A6-423C-AE18-8B4C6A9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A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DD4A5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D4A55"/>
    <w:pPr>
      <w:pBdr>
        <w:top w:val="single" w:sz="6" w:space="1" w:color="auto"/>
      </w:pBdr>
      <w:jc w:val="center"/>
    </w:pPr>
    <w:rPr>
      <w:rFonts w:ascii="Arial" w:hAnsi="Arial" w:cs="Arial"/>
      <w:vanish/>
      <w:sz w:val="16"/>
      <w:szCs w:val="16"/>
    </w:rPr>
  </w:style>
  <w:style w:type="paragraph" w:styleId="Header">
    <w:name w:val="header"/>
    <w:basedOn w:val="Normal"/>
    <w:link w:val="HeaderChar"/>
    <w:unhideWhenUsed/>
    <w:rsid w:val="00A64DB4"/>
    <w:pPr>
      <w:tabs>
        <w:tab w:val="center" w:pos="4680"/>
        <w:tab w:val="right" w:pos="9360"/>
      </w:tabs>
    </w:pPr>
  </w:style>
  <w:style w:type="character" w:customStyle="1" w:styleId="HeaderChar">
    <w:name w:val="Header Char"/>
    <w:basedOn w:val="DefaultParagraphFont"/>
    <w:link w:val="Header"/>
    <w:rsid w:val="00A64DB4"/>
    <w:rPr>
      <w:szCs w:val="24"/>
    </w:rPr>
  </w:style>
  <w:style w:type="paragraph" w:styleId="Footer">
    <w:name w:val="footer"/>
    <w:basedOn w:val="Normal"/>
    <w:link w:val="FooterChar"/>
    <w:unhideWhenUsed/>
    <w:rsid w:val="00A64DB4"/>
    <w:pPr>
      <w:tabs>
        <w:tab w:val="center" w:pos="4680"/>
        <w:tab w:val="right" w:pos="9360"/>
      </w:tabs>
    </w:pPr>
  </w:style>
  <w:style w:type="character" w:customStyle="1" w:styleId="FooterChar">
    <w:name w:val="Footer Char"/>
    <w:basedOn w:val="DefaultParagraphFont"/>
    <w:link w:val="Footer"/>
    <w:rsid w:val="00A64D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4095">
      <w:bodyDiv w:val="1"/>
      <w:marLeft w:val="0"/>
      <w:marRight w:val="0"/>
      <w:marTop w:val="0"/>
      <w:marBottom w:val="0"/>
      <w:divBdr>
        <w:top w:val="none" w:sz="0" w:space="0" w:color="auto"/>
        <w:left w:val="none" w:sz="0" w:space="0" w:color="auto"/>
        <w:bottom w:val="none" w:sz="0" w:space="0" w:color="auto"/>
        <w:right w:val="none" w:sz="0" w:space="0" w:color="auto"/>
      </w:divBdr>
    </w:div>
    <w:div w:id="779182621">
      <w:bodyDiv w:val="1"/>
      <w:marLeft w:val="0"/>
      <w:marRight w:val="0"/>
      <w:marTop w:val="0"/>
      <w:marBottom w:val="0"/>
      <w:divBdr>
        <w:top w:val="none" w:sz="0" w:space="0" w:color="auto"/>
        <w:left w:val="none" w:sz="0" w:space="0" w:color="auto"/>
        <w:bottom w:val="none" w:sz="0" w:space="0" w:color="auto"/>
        <w:right w:val="none" w:sz="0" w:space="0" w:color="auto"/>
      </w:divBdr>
    </w:div>
    <w:div w:id="1266812579">
      <w:bodyDiv w:val="1"/>
      <w:marLeft w:val="0"/>
      <w:marRight w:val="0"/>
      <w:marTop w:val="0"/>
      <w:marBottom w:val="0"/>
      <w:divBdr>
        <w:top w:val="none" w:sz="0" w:space="0" w:color="auto"/>
        <w:left w:val="none" w:sz="0" w:space="0" w:color="auto"/>
        <w:bottom w:val="none" w:sz="0" w:space="0" w:color="auto"/>
        <w:right w:val="none" w:sz="0" w:space="0" w:color="auto"/>
      </w:divBdr>
    </w:div>
    <w:div w:id="1971814124">
      <w:bodyDiv w:val="1"/>
      <w:marLeft w:val="0"/>
      <w:marRight w:val="0"/>
      <w:marTop w:val="0"/>
      <w:marBottom w:val="0"/>
      <w:divBdr>
        <w:top w:val="none" w:sz="0" w:space="0" w:color="auto"/>
        <w:left w:val="none" w:sz="0" w:space="0" w:color="auto"/>
        <w:bottom w:val="none" w:sz="0" w:space="0" w:color="auto"/>
        <w:right w:val="none" w:sz="0" w:space="0" w:color="auto"/>
      </w:divBdr>
      <w:divsChild>
        <w:div w:id="991445233">
          <w:marLeft w:val="0"/>
          <w:marRight w:val="0"/>
          <w:marTop w:val="0"/>
          <w:marBottom w:val="0"/>
          <w:divBdr>
            <w:top w:val="none" w:sz="0" w:space="0" w:color="auto"/>
            <w:left w:val="none" w:sz="0" w:space="0" w:color="auto"/>
            <w:bottom w:val="none" w:sz="0" w:space="0" w:color="auto"/>
            <w:right w:val="none" w:sz="0" w:space="0" w:color="auto"/>
          </w:divBdr>
          <w:divsChild>
            <w:div w:id="19315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7BA0-2829-4394-84FC-F28DB3F9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16.17.8 NMAC</vt:lpstr>
    </vt:vector>
  </TitlesOfParts>
  <Company>SRCA</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16.17.8 NMAC</dc:title>
  <dc:creator>mgruber</dc:creator>
  <cp:lastModifiedBy>Roberta Perea</cp:lastModifiedBy>
  <cp:revision>5</cp:revision>
  <cp:lastPrinted>2013-04-24T17:55:00Z</cp:lastPrinted>
  <dcterms:created xsi:type="dcterms:W3CDTF">2018-03-06T15:55:00Z</dcterms:created>
  <dcterms:modified xsi:type="dcterms:W3CDTF">2018-03-07T18:32:00Z</dcterms:modified>
</cp:coreProperties>
</file>