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4F" w:rsidRPr="00464443" w:rsidRDefault="0084064F" w:rsidP="0057605D">
      <w:pPr>
        <w:contextualSpacing/>
        <w:mirrorIndents/>
        <w:rPr>
          <w:b/>
          <w:bCs/>
        </w:rPr>
      </w:pPr>
      <w:bookmarkStart w:id="0" w:name="_GoBack"/>
      <w:bookmarkEnd w:id="0"/>
      <w:r w:rsidRPr="00464443">
        <w:rPr>
          <w:b/>
          <w:bCs/>
        </w:rPr>
        <w:t>TITLE 16</w:t>
      </w:r>
      <w:r w:rsidRPr="00464443">
        <w:rPr>
          <w:b/>
          <w:bCs/>
        </w:rPr>
        <w:tab/>
        <w:t>OCCUPATIONAL AND PROFESSIONAL LICENSING</w:t>
      </w:r>
    </w:p>
    <w:p w:rsidR="0084064F" w:rsidRPr="00464443" w:rsidRDefault="0084064F" w:rsidP="0057605D">
      <w:pPr>
        <w:contextualSpacing/>
        <w:mirrorIndents/>
        <w:rPr>
          <w:b/>
          <w:bCs/>
        </w:rPr>
      </w:pPr>
      <w:r w:rsidRPr="00464443">
        <w:rPr>
          <w:b/>
          <w:bCs/>
        </w:rPr>
        <w:t>CHAPTER 43</w:t>
      </w:r>
      <w:r w:rsidRPr="00464443">
        <w:rPr>
          <w:b/>
          <w:bCs/>
        </w:rPr>
        <w:tab/>
        <w:t>HOISTING OPERATORS</w:t>
      </w:r>
    </w:p>
    <w:p w:rsidR="0084064F" w:rsidRPr="00464443" w:rsidRDefault="0084064F" w:rsidP="0057605D">
      <w:pPr>
        <w:contextualSpacing/>
        <w:mirrorIndents/>
        <w:rPr>
          <w:bCs/>
        </w:rPr>
      </w:pPr>
      <w:r w:rsidRPr="00464443">
        <w:rPr>
          <w:b/>
          <w:bCs/>
        </w:rPr>
        <w:t>PART 2</w:t>
      </w:r>
      <w:r w:rsidRPr="00464443">
        <w:rPr>
          <w:b/>
          <w:bCs/>
        </w:rPr>
        <w:tab/>
      </w:r>
      <w:r w:rsidRPr="00464443">
        <w:rPr>
          <w:b/>
          <w:bCs/>
        </w:rPr>
        <w:tab/>
        <w:t>HOISTING OPERATORS SAFETY; HOISTING OPERATORS CODE</w:t>
      </w:r>
    </w:p>
    <w:p w:rsidR="0084064F" w:rsidRPr="00464443" w:rsidRDefault="0084064F" w:rsidP="0057605D">
      <w:pPr>
        <w:contextualSpacing/>
        <w:mirrorIndents/>
      </w:pPr>
    </w:p>
    <w:p w:rsidR="0036659E" w:rsidRPr="00464443" w:rsidRDefault="0036659E" w:rsidP="0057605D">
      <w:pPr>
        <w:contextualSpacing/>
        <w:mirrorIndents/>
      </w:pPr>
      <w:r w:rsidRPr="00464443">
        <w:rPr>
          <w:b/>
          <w:bCs/>
        </w:rPr>
        <w:t>16.43.2.1</w:t>
      </w:r>
      <w:r w:rsidRPr="00464443">
        <w:rPr>
          <w:b/>
          <w:bCs/>
        </w:rPr>
        <w:tab/>
        <w:t>ISSUING AGENCY:</w:t>
      </w:r>
      <w:r w:rsidRPr="00464443">
        <w:t xml:space="preserve"> The </w:t>
      </w:r>
      <w:r w:rsidR="00BA6FDA" w:rsidRPr="00464443">
        <w:t xml:space="preserve">Construction Industries Division of the </w:t>
      </w:r>
      <w:r w:rsidRPr="00464443">
        <w:t>Regulation and Licensing Department.</w:t>
      </w:r>
    </w:p>
    <w:p w:rsidR="0036659E" w:rsidRPr="00464443" w:rsidRDefault="0036659E" w:rsidP="0057605D">
      <w:pPr>
        <w:contextualSpacing/>
        <w:mirrorIndents/>
      </w:pPr>
      <w:r w:rsidRPr="00464443">
        <w:t xml:space="preserve">[16.43.2.1 NMAC - Rp, 16.43.2.1 NMAC, </w:t>
      </w:r>
      <w:r w:rsidR="007A7314" w:rsidRPr="00464443">
        <w:t>03/</w:t>
      </w:r>
      <w:r w:rsidR="00775B66" w:rsidRPr="00464443">
        <w:t>3</w:t>
      </w:r>
      <w:r w:rsidR="007A7314" w:rsidRPr="00464443">
        <w:t>1/1</w:t>
      </w:r>
      <w:r w:rsidR="00775B66" w:rsidRPr="00464443">
        <w:t>5</w:t>
      </w:r>
      <w:r w:rsidRPr="00464443">
        <w:t>]</w:t>
      </w:r>
    </w:p>
    <w:p w:rsidR="0084064F" w:rsidRPr="00464443" w:rsidRDefault="0084064F" w:rsidP="0057605D">
      <w:pPr>
        <w:contextualSpacing/>
        <w:mirrorIndents/>
      </w:pPr>
    </w:p>
    <w:p w:rsidR="0036659E" w:rsidRPr="00464443" w:rsidRDefault="0036659E" w:rsidP="0057605D">
      <w:pPr>
        <w:contextualSpacing/>
        <w:mirrorIndents/>
      </w:pPr>
      <w:r w:rsidRPr="00464443">
        <w:rPr>
          <w:b/>
          <w:bCs/>
        </w:rPr>
        <w:t>16.43.2.2</w:t>
      </w:r>
      <w:r w:rsidRPr="00464443">
        <w:rPr>
          <w:b/>
          <w:bCs/>
        </w:rPr>
        <w:tab/>
        <w:t>SCOPE:</w:t>
      </w:r>
      <w:r w:rsidRPr="00464443">
        <w:t xml:space="preserve"> </w:t>
      </w:r>
      <w:r w:rsidR="000C263A" w:rsidRPr="00464443">
        <w:t>These rules apply</w:t>
      </w:r>
      <w:r w:rsidRPr="00464443">
        <w:t xml:space="preserve"> to all hoisting operators engaged in construction, excavation or demolition activities within the </w:t>
      </w:r>
      <w:r w:rsidR="0082776E">
        <w:t>s</w:t>
      </w:r>
      <w:r w:rsidRPr="00464443">
        <w:t>tate of New Mexico.</w:t>
      </w:r>
    </w:p>
    <w:p w:rsidR="0036659E" w:rsidRPr="00464443" w:rsidRDefault="0036659E" w:rsidP="0057605D">
      <w:pPr>
        <w:contextualSpacing/>
        <w:mirrorIndents/>
      </w:pPr>
      <w:r w:rsidRPr="00464443">
        <w:t xml:space="preserve">[16.43.2.2 NMAC - Rp, 16.43.2.2 NMAC, </w:t>
      </w:r>
      <w:r w:rsidR="007A7314" w:rsidRPr="00464443">
        <w:t>03</w:t>
      </w:r>
      <w:r w:rsidRPr="00464443">
        <w:t>/</w:t>
      </w:r>
      <w:r w:rsidR="00775B66" w:rsidRPr="00464443">
        <w:t>3</w:t>
      </w:r>
      <w:r w:rsidR="007A7314" w:rsidRPr="00464443">
        <w:t>1</w:t>
      </w:r>
      <w:r w:rsidRPr="00464443">
        <w:t>/1</w:t>
      </w:r>
      <w:r w:rsidR="00775B66" w:rsidRPr="00464443">
        <w:t>5</w:t>
      </w:r>
      <w:r w:rsidRPr="00464443">
        <w:t>]</w:t>
      </w:r>
    </w:p>
    <w:p w:rsidR="0084064F" w:rsidRPr="00464443" w:rsidRDefault="0084064F" w:rsidP="0057605D">
      <w:pPr>
        <w:contextualSpacing/>
        <w:mirrorIndents/>
      </w:pPr>
    </w:p>
    <w:p w:rsidR="0036659E" w:rsidRPr="00464443" w:rsidRDefault="0036659E" w:rsidP="0057605D">
      <w:pPr>
        <w:contextualSpacing/>
        <w:mirrorIndents/>
      </w:pPr>
      <w:r w:rsidRPr="00464443">
        <w:rPr>
          <w:b/>
          <w:bCs/>
        </w:rPr>
        <w:t>16.43.2.3</w:t>
      </w:r>
      <w:r w:rsidRPr="00464443">
        <w:rPr>
          <w:b/>
          <w:bCs/>
        </w:rPr>
        <w:tab/>
        <w:t>STATUTORY AUTHORITY:</w:t>
      </w:r>
      <w:r w:rsidRPr="00464443">
        <w:t xml:space="preserve"> These rules are promulgated pursuant to Section 60-15-6 NMSA 1978, of the Hoisting Operators Safety</w:t>
      </w:r>
      <w:r w:rsidR="00336679" w:rsidRPr="00464443">
        <w:t xml:space="preserve"> Act </w:t>
      </w:r>
      <w:r w:rsidRPr="00464443">
        <w:t>(</w:t>
      </w:r>
      <w:r w:rsidR="00336679" w:rsidRPr="00464443">
        <w:t xml:space="preserve">Sections 60-15-1 to </w:t>
      </w:r>
      <w:r w:rsidRPr="00464443">
        <w:t>-14 NMSA 1978).</w:t>
      </w:r>
    </w:p>
    <w:p w:rsidR="0036659E" w:rsidRPr="00464443" w:rsidRDefault="0036659E" w:rsidP="0057605D">
      <w:pPr>
        <w:contextualSpacing/>
        <w:mirrorIndents/>
      </w:pPr>
      <w:r w:rsidRPr="00464443">
        <w:t xml:space="preserve">[16.43.2.3 NMAC - Rp, 16.43.2.3 NMAC, </w:t>
      </w:r>
      <w:r w:rsidR="007A7314" w:rsidRPr="00464443">
        <w:t>03</w:t>
      </w:r>
      <w:r w:rsidRPr="00464443">
        <w:t>/</w:t>
      </w:r>
      <w:r w:rsidR="00775B66" w:rsidRPr="00464443">
        <w:t>3</w:t>
      </w:r>
      <w:r w:rsidR="007A7314" w:rsidRPr="00464443">
        <w:t>1</w:t>
      </w:r>
      <w:r w:rsidRPr="00464443">
        <w:t>/1</w:t>
      </w:r>
      <w:r w:rsidR="00775B66" w:rsidRPr="00464443">
        <w:t>5</w:t>
      </w:r>
      <w:r w:rsidRPr="00464443">
        <w:t>]</w:t>
      </w:r>
    </w:p>
    <w:p w:rsidR="0084064F" w:rsidRPr="00464443" w:rsidRDefault="0084064F" w:rsidP="0057605D">
      <w:pPr>
        <w:contextualSpacing/>
        <w:mirrorIndents/>
      </w:pPr>
    </w:p>
    <w:p w:rsidR="0036659E" w:rsidRPr="00464443" w:rsidRDefault="0036659E" w:rsidP="0057605D">
      <w:pPr>
        <w:contextualSpacing/>
        <w:mirrorIndents/>
      </w:pPr>
      <w:r w:rsidRPr="00464443">
        <w:rPr>
          <w:b/>
          <w:bCs/>
        </w:rPr>
        <w:t>16.43.2.4</w:t>
      </w:r>
      <w:r w:rsidRPr="00464443">
        <w:rPr>
          <w:b/>
          <w:bCs/>
        </w:rPr>
        <w:tab/>
        <w:t>DURATION:</w:t>
      </w:r>
      <w:r w:rsidRPr="00464443">
        <w:t xml:space="preserve"> Permanent.</w:t>
      </w:r>
    </w:p>
    <w:p w:rsidR="0084064F" w:rsidRPr="00464443" w:rsidRDefault="0036659E" w:rsidP="0057605D">
      <w:pPr>
        <w:contextualSpacing/>
        <w:mirrorIndents/>
      </w:pPr>
      <w:r w:rsidRPr="00464443">
        <w:t>[16.43.2.4 NMAC - Rp, 16.43.2.4</w:t>
      </w:r>
      <w:r w:rsidR="005A680D" w:rsidRPr="00464443">
        <w:t xml:space="preserve"> NMAC, 03/</w:t>
      </w:r>
      <w:r w:rsidR="00775B66" w:rsidRPr="00464443">
        <w:t>3</w:t>
      </w:r>
      <w:r w:rsidR="005A680D" w:rsidRPr="00464443">
        <w:t>1/</w:t>
      </w:r>
      <w:r w:rsidRPr="00464443">
        <w:t>1</w:t>
      </w:r>
      <w:r w:rsidR="00775B66" w:rsidRPr="00464443">
        <w:t>5</w:t>
      </w:r>
      <w:r w:rsidR="00FA59A9" w:rsidRPr="00464443">
        <w:t>]</w:t>
      </w:r>
    </w:p>
    <w:p w:rsidR="0036659E" w:rsidRPr="00464443" w:rsidRDefault="0036659E" w:rsidP="0057605D">
      <w:pPr>
        <w:contextualSpacing/>
        <w:mirrorIndents/>
      </w:pPr>
    </w:p>
    <w:p w:rsidR="0036659E" w:rsidRPr="00464443" w:rsidRDefault="0036659E" w:rsidP="0057605D">
      <w:pPr>
        <w:contextualSpacing/>
        <w:mirrorIndents/>
      </w:pPr>
      <w:r w:rsidRPr="00464443">
        <w:rPr>
          <w:b/>
          <w:bCs/>
        </w:rPr>
        <w:t>16.43.2.5</w:t>
      </w:r>
      <w:r w:rsidRPr="00464443">
        <w:rPr>
          <w:b/>
          <w:bCs/>
        </w:rPr>
        <w:tab/>
        <w:t>EFFECTIVE DATE:</w:t>
      </w:r>
      <w:r w:rsidRPr="00464443">
        <w:t xml:space="preserve"> </w:t>
      </w:r>
      <w:r w:rsidR="00584138" w:rsidRPr="00464443">
        <w:t>March 31, 20</w:t>
      </w:r>
      <w:r w:rsidRPr="00464443">
        <w:t>1</w:t>
      </w:r>
      <w:r w:rsidR="00775B66" w:rsidRPr="00464443">
        <w:t>5</w:t>
      </w:r>
      <w:r w:rsidRPr="00464443">
        <w:t>, unless a later date is cited at the end of a section.</w:t>
      </w:r>
    </w:p>
    <w:p w:rsidR="0036659E" w:rsidRPr="00464443" w:rsidRDefault="0036659E" w:rsidP="0057605D">
      <w:pPr>
        <w:contextualSpacing/>
        <w:mirrorIndents/>
      </w:pPr>
      <w:r w:rsidRPr="00464443">
        <w:t>[16.43.2.5 NMAC - Rp, 16.43.2.5</w:t>
      </w:r>
      <w:r w:rsidR="005A680D" w:rsidRPr="00464443">
        <w:t xml:space="preserve"> NMAC, 03/</w:t>
      </w:r>
      <w:r w:rsidR="00775B66" w:rsidRPr="00464443">
        <w:t>3</w:t>
      </w:r>
      <w:r w:rsidR="005A680D" w:rsidRPr="00464443">
        <w:t>1</w:t>
      </w:r>
      <w:r w:rsidRPr="00464443">
        <w:t>/1</w:t>
      </w:r>
      <w:r w:rsidR="00775B66" w:rsidRPr="00464443">
        <w:t>5</w:t>
      </w:r>
      <w:r w:rsidR="00FA59A9" w:rsidRPr="00464443">
        <w:t>]</w:t>
      </w:r>
    </w:p>
    <w:p w:rsidR="00584138" w:rsidRPr="00464443" w:rsidRDefault="00584138" w:rsidP="0057605D">
      <w:pPr>
        <w:contextualSpacing/>
        <w:mirrorIndents/>
      </w:pPr>
    </w:p>
    <w:p w:rsidR="0036659E" w:rsidRPr="00464443" w:rsidRDefault="0036659E" w:rsidP="0057605D">
      <w:pPr>
        <w:contextualSpacing/>
        <w:mirrorIndents/>
      </w:pPr>
      <w:r w:rsidRPr="00464443">
        <w:rPr>
          <w:b/>
          <w:bCs/>
        </w:rPr>
        <w:t>16.43.2.6</w:t>
      </w:r>
      <w:r w:rsidRPr="00464443">
        <w:rPr>
          <w:b/>
          <w:bCs/>
        </w:rPr>
        <w:tab/>
        <w:t>OBJECTIVE:</w:t>
      </w:r>
      <w:r w:rsidRPr="00464443">
        <w:t xml:space="preserve"> </w:t>
      </w:r>
      <w:r w:rsidR="000C6BDF" w:rsidRPr="00464443">
        <w:t>T</w:t>
      </w:r>
      <w:r w:rsidRPr="00464443">
        <w:t>o promote the general welfare and protect the lives and property of the people of New Mexico by requiring persons operating hoisting equipment to be trained and licensed when employed in construction, demolition or excavation work.</w:t>
      </w:r>
    </w:p>
    <w:p w:rsidR="0036659E" w:rsidRPr="00464443" w:rsidRDefault="0036659E" w:rsidP="0057605D">
      <w:pPr>
        <w:contextualSpacing/>
        <w:mirrorIndents/>
      </w:pPr>
      <w:r w:rsidRPr="00464443">
        <w:t>[16.43.2.6 NMAC - Rp, 16.43.2.6</w:t>
      </w:r>
      <w:r w:rsidR="00280345" w:rsidRPr="00464443">
        <w:t xml:space="preserve"> NMAC, 03/3</w:t>
      </w:r>
      <w:r w:rsidR="005A680D" w:rsidRPr="00464443">
        <w:t>1</w:t>
      </w:r>
      <w:r w:rsidR="00280345" w:rsidRPr="00464443">
        <w:t>/15</w:t>
      </w:r>
      <w:r w:rsidRPr="00464443">
        <w:t>]</w:t>
      </w:r>
    </w:p>
    <w:p w:rsidR="0084064F" w:rsidRPr="00464443" w:rsidRDefault="0084064F" w:rsidP="0057605D">
      <w:pPr>
        <w:contextualSpacing/>
        <w:mirrorIndents/>
      </w:pPr>
    </w:p>
    <w:p w:rsidR="00336679" w:rsidRPr="00464443" w:rsidRDefault="00336679" w:rsidP="0057605D">
      <w:pPr>
        <w:contextualSpacing/>
        <w:mirrorIndents/>
        <w:rPr>
          <w:bCs/>
        </w:rPr>
      </w:pPr>
      <w:r w:rsidRPr="00464443">
        <w:rPr>
          <w:b/>
          <w:bCs/>
        </w:rPr>
        <w:t>16.43.2.7</w:t>
      </w:r>
      <w:r w:rsidRPr="00464443">
        <w:rPr>
          <w:b/>
          <w:bCs/>
        </w:rPr>
        <w:tab/>
        <w:t>DEFINITIONS: [RESERVED]</w:t>
      </w:r>
    </w:p>
    <w:p w:rsidR="00336679" w:rsidRPr="00464443" w:rsidRDefault="00336679" w:rsidP="0057605D">
      <w:pPr>
        <w:contextualSpacing/>
        <w:mirrorIndents/>
      </w:pPr>
      <w:r w:rsidRPr="00464443">
        <w:t>[16.43.2.7 NMAC - Rp, 16.43.2.7 NMAC, 03/</w:t>
      </w:r>
      <w:r w:rsidR="00775B66" w:rsidRPr="00464443">
        <w:t>3</w:t>
      </w:r>
      <w:r w:rsidRPr="00464443">
        <w:t>1/1</w:t>
      </w:r>
      <w:r w:rsidR="00775B66" w:rsidRPr="00464443">
        <w:t>5</w:t>
      </w:r>
      <w:r w:rsidRPr="00464443">
        <w:t>]</w:t>
      </w:r>
    </w:p>
    <w:p w:rsidR="00336679" w:rsidRPr="00464443" w:rsidRDefault="001779FB" w:rsidP="0057605D">
      <w:pPr>
        <w:contextualSpacing/>
        <w:mirrorIndents/>
        <w:rPr>
          <w:bCs/>
        </w:rPr>
      </w:pPr>
      <w:r w:rsidRPr="00464443">
        <w:rPr>
          <w:bCs/>
        </w:rPr>
        <w:t>[S</w:t>
      </w:r>
      <w:r w:rsidR="00336679" w:rsidRPr="00464443">
        <w:rPr>
          <w:bCs/>
        </w:rPr>
        <w:t xml:space="preserve">ee 16.43.1.7 NMAC and </w:t>
      </w:r>
      <w:r w:rsidR="005C5752" w:rsidRPr="00464443">
        <w:rPr>
          <w:bCs/>
        </w:rPr>
        <w:t xml:space="preserve">Section </w:t>
      </w:r>
      <w:r w:rsidR="00336679" w:rsidRPr="00464443">
        <w:rPr>
          <w:bCs/>
        </w:rPr>
        <w:t>60-15-3 NMSA 1978 for applicable definitions]</w:t>
      </w:r>
    </w:p>
    <w:p w:rsidR="00336679" w:rsidRPr="00464443" w:rsidRDefault="00336679" w:rsidP="0057605D">
      <w:pPr>
        <w:contextualSpacing/>
        <w:mirrorIndents/>
        <w:rPr>
          <w:b/>
          <w:bCs/>
        </w:rPr>
      </w:pPr>
    </w:p>
    <w:p w:rsidR="00387F81" w:rsidRPr="00464443" w:rsidRDefault="00336679" w:rsidP="0057605D">
      <w:pPr>
        <w:contextualSpacing/>
        <w:mirrorIndents/>
      </w:pPr>
      <w:r w:rsidRPr="00464443">
        <w:rPr>
          <w:b/>
          <w:bCs/>
        </w:rPr>
        <w:t>16.43.2.8</w:t>
      </w:r>
      <w:r w:rsidR="00387F81" w:rsidRPr="00464443">
        <w:rPr>
          <w:b/>
          <w:bCs/>
        </w:rPr>
        <w:tab/>
      </w:r>
      <w:r w:rsidR="00387F81" w:rsidRPr="00464443">
        <w:rPr>
          <w:b/>
        </w:rPr>
        <w:t>IN-HOUSE TRAINING:</w:t>
      </w:r>
    </w:p>
    <w:p w:rsidR="005B1A78" w:rsidRPr="00464443" w:rsidRDefault="00280345" w:rsidP="0057605D">
      <w:pPr>
        <w:contextualSpacing/>
        <w:mirrorIndents/>
      </w:pPr>
      <w:r w:rsidRPr="00464443">
        <w:tab/>
      </w:r>
      <w:r w:rsidR="00387F81" w:rsidRPr="00464443">
        <w:rPr>
          <w:b/>
          <w:bCs/>
        </w:rPr>
        <w:t>A.</w:t>
      </w:r>
      <w:r w:rsidR="00387F81" w:rsidRPr="00464443">
        <w:tab/>
        <w:t>A person who has successfully completed an in-house training course approved by the</w:t>
      </w:r>
      <w:r w:rsidR="00336679" w:rsidRPr="00464443">
        <w:t xml:space="preserve"> council</w:t>
      </w:r>
      <w:r w:rsidR="00387F81" w:rsidRPr="00464443">
        <w:t xml:space="preserve"> may operate hoisting equi</w:t>
      </w:r>
      <w:r w:rsidR="00004BAA" w:rsidRPr="00464443">
        <w:t xml:space="preserve">pment without the </w:t>
      </w:r>
      <w:r w:rsidR="000C263A" w:rsidRPr="00464443">
        <w:t xml:space="preserve">written examination </w:t>
      </w:r>
      <w:r w:rsidR="00387F81" w:rsidRPr="00464443">
        <w:t xml:space="preserve">required by </w:t>
      </w:r>
      <w:r w:rsidR="00C61BAE" w:rsidRPr="00464443">
        <w:t>Section 60-15-7 NMSA 1978 for a period of two (2) years</w:t>
      </w:r>
      <w:r w:rsidR="00387F81" w:rsidRPr="00464443">
        <w:t>.</w:t>
      </w:r>
      <w:r w:rsidR="00C61BAE" w:rsidRPr="00464443">
        <w:t xml:space="preserve"> Prior to the expiration of</w:t>
      </w:r>
      <w:r w:rsidR="00387F81" w:rsidRPr="00464443">
        <w:t xml:space="preserve"> two (2) years</w:t>
      </w:r>
      <w:r w:rsidR="00C61BAE" w:rsidRPr="00464443">
        <w:t>,</w:t>
      </w:r>
      <w:r w:rsidR="00387F81" w:rsidRPr="00464443">
        <w:t xml:space="preserve"> and </w:t>
      </w:r>
      <w:r w:rsidR="009F781D" w:rsidRPr="00464443">
        <w:t xml:space="preserve">with </w:t>
      </w:r>
      <w:r w:rsidR="00387F81" w:rsidRPr="00464443">
        <w:t xml:space="preserve">at least </w:t>
      </w:r>
      <w:r w:rsidR="009F781D" w:rsidRPr="00464443">
        <w:t>five hundred (</w:t>
      </w:r>
      <w:r w:rsidR="00387F81" w:rsidRPr="00464443">
        <w:t>500</w:t>
      </w:r>
      <w:r w:rsidR="009F781D" w:rsidRPr="00464443">
        <w:t>)</w:t>
      </w:r>
      <w:r w:rsidR="00387F81" w:rsidRPr="00464443">
        <w:t xml:space="preserve"> hours of </w:t>
      </w:r>
      <w:r w:rsidR="000C6BDF" w:rsidRPr="00464443">
        <w:t>seat</w:t>
      </w:r>
      <w:r w:rsidR="00387F81" w:rsidRPr="00464443">
        <w:t xml:space="preserve"> time, the person </w:t>
      </w:r>
      <w:r w:rsidR="0082776E">
        <w:t>shall</w:t>
      </w:r>
      <w:r w:rsidR="000C263A" w:rsidRPr="00464443">
        <w:t xml:space="preserve"> </w:t>
      </w:r>
      <w:r w:rsidR="00387F81" w:rsidRPr="00464443">
        <w:t xml:space="preserve">apply for a license </w:t>
      </w:r>
      <w:r w:rsidR="000C6BDF" w:rsidRPr="00464443">
        <w:t>pursuant to 16.43.2.10</w:t>
      </w:r>
      <w:r w:rsidR="0082776E">
        <w:t xml:space="preserve"> through 16.43.2.</w:t>
      </w:r>
      <w:r w:rsidR="000C6BDF" w:rsidRPr="00464443">
        <w:t>12</w:t>
      </w:r>
      <w:r w:rsidR="00336679" w:rsidRPr="00464443">
        <w:t xml:space="preserve"> NMAC,</w:t>
      </w:r>
      <w:r w:rsidR="000C6BDF" w:rsidRPr="00464443">
        <w:t xml:space="preserve"> as applicable.</w:t>
      </w:r>
    </w:p>
    <w:p w:rsidR="00387F81" w:rsidRPr="00464443" w:rsidRDefault="00280345" w:rsidP="0057605D">
      <w:pPr>
        <w:contextualSpacing/>
        <w:mirrorIndents/>
      </w:pPr>
      <w:r w:rsidRPr="00464443">
        <w:tab/>
      </w:r>
      <w:r w:rsidR="00387F81" w:rsidRPr="00464443">
        <w:rPr>
          <w:b/>
        </w:rPr>
        <w:t>B.</w:t>
      </w:r>
      <w:r w:rsidR="00387F81" w:rsidRPr="00464443">
        <w:tab/>
      </w:r>
      <w:r w:rsidR="00B02621" w:rsidRPr="00464443">
        <w:rPr>
          <w:b/>
          <w:iCs/>
        </w:rPr>
        <w:t>Employer responsibility:</w:t>
      </w:r>
      <w:r w:rsidR="00B02621" w:rsidRPr="00464443">
        <w:rPr>
          <w:i/>
          <w:iCs/>
        </w:rPr>
        <w:t xml:space="preserve"> </w:t>
      </w:r>
      <w:r w:rsidR="00C53208" w:rsidRPr="00464443">
        <w:t>An employer choosing to exempt its employees from the licensing requirements of the</w:t>
      </w:r>
      <w:r w:rsidR="00336679" w:rsidRPr="00464443">
        <w:t xml:space="preserve"> </w:t>
      </w:r>
      <w:r w:rsidR="00356B04" w:rsidRPr="00464443">
        <w:t>ac</w:t>
      </w:r>
      <w:r w:rsidR="00336679" w:rsidRPr="00464443">
        <w:t xml:space="preserve">t </w:t>
      </w:r>
      <w:r w:rsidR="00C53208" w:rsidRPr="00464443">
        <w:t>for two (2) years by offering an in-house training course for its employees</w:t>
      </w:r>
      <w:r w:rsidR="00C61BAE" w:rsidRPr="00464443">
        <w:t xml:space="preserve"> </w:t>
      </w:r>
      <w:r w:rsidR="00C53208" w:rsidRPr="00464443">
        <w:t>shall be responsible for the qualifications, capability, experience, physical condition, and actions of its hoisting operators.</w:t>
      </w:r>
    </w:p>
    <w:p w:rsidR="00387F81" w:rsidRPr="00464443" w:rsidRDefault="00280345" w:rsidP="0057605D">
      <w:pPr>
        <w:contextualSpacing/>
        <w:mirrorIndents/>
      </w:pPr>
      <w:r w:rsidRPr="00464443">
        <w:tab/>
      </w:r>
      <w:r w:rsidR="00387F81" w:rsidRPr="00464443">
        <w:rPr>
          <w:b/>
          <w:bCs/>
        </w:rPr>
        <w:t>C.</w:t>
      </w:r>
      <w:r w:rsidR="00387F81" w:rsidRPr="00464443">
        <w:tab/>
      </w:r>
      <w:r w:rsidR="00695362" w:rsidRPr="00464443">
        <w:rPr>
          <w:b/>
        </w:rPr>
        <w:t>Standards for approval of training course</w:t>
      </w:r>
      <w:r w:rsidR="00695362" w:rsidRPr="00464443">
        <w:rPr>
          <w:b/>
          <w:iCs/>
        </w:rPr>
        <w:t>:</w:t>
      </w:r>
      <w:r w:rsidR="00695362" w:rsidRPr="00464443">
        <w:rPr>
          <w:i/>
          <w:iCs/>
        </w:rPr>
        <w:t xml:space="preserve"> </w:t>
      </w:r>
      <w:r w:rsidR="00695362" w:rsidRPr="00464443">
        <w:t>The</w:t>
      </w:r>
      <w:r w:rsidR="00336679" w:rsidRPr="00464443">
        <w:t xml:space="preserve"> council</w:t>
      </w:r>
      <w:r w:rsidR="00695362" w:rsidRPr="00464443">
        <w:t xml:space="preserve"> shall determine whether </w:t>
      </w:r>
      <w:r w:rsidR="000C6BDF" w:rsidRPr="00464443">
        <w:t xml:space="preserve">training programs meet the requirements of the federal occupational safety and health administration, United States </w:t>
      </w:r>
      <w:r w:rsidR="00464443">
        <w:t>d</w:t>
      </w:r>
      <w:r w:rsidR="000C6BDF" w:rsidRPr="00464443">
        <w:t xml:space="preserve">epartment of </w:t>
      </w:r>
      <w:r w:rsidR="008B2A26" w:rsidRPr="00464443">
        <w:t>l</w:t>
      </w:r>
      <w:r w:rsidR="000C6BDF" w:rsidRPr="00464443">
        <w:t xml:space="preserve">abor or </w:t>
      </w:r>
      <w:r w:rsidR="008B2A26" w:rsidRPr="00464443">
        <w:t>o</w:t>
      </w:r>
      <w:r w:rsidR="000C6BDF" w:rsidRPr="00464443">
        <w:t xml:space="preserve">ccupational </w:t>
      </w:r>
      <w:r w:rsidR="008B2A26" w:rsidRPr="00464443">
        <w:t>h</w:t>
      </w:r>
      <w:r w:rsidR="000C6BDF" w:rsidRPr="00464443">
        <w:t xml:space="preserve">ealth and </w:t>
      </w:r>
      <w:r w:rsidR="008B2A26" w:rsidRPr="00464443">
        <w:t>s</w:t>
      </w:r>
      <w:r w:rsidR="000C6BDF" w:rsidRPr="00464443">
        <w:t xml:space="preserve">afety </w:t>
      </w:r>
      <w:r w:rsidR="008B2A26" w:rsidRPr="00464443">
        <w:t>b</w:t>
      </w:r>
      <w:r w:rsidR="000C6BDF" w:rsidRPr="00464443">
        <w:t xml:space="preserve">ureau of the </w:t>
      </w:r>
      <w:r w:rsidR="000C263A" w:rsidRPr="00464443">
        <w:t xml:space="preserve">United States </w:t>
      </w:r>
      <w:r w:rsidR="008B2A26" w:rsidRPr="00464443">
        <w:t>d</w:t>
      </w:r>
      <w:r w:rsidR="000C6BDF" w:rsidRPr="00464443">
        <w:t xml:space="preserve">epartment of </w:t>
      </w:r>
      <w:r w:rsidR="008B2A26" w:rsidRPr="00464443">
        <w:t>e</w:t>
      </w:r>
      <w:r w:rsidR="000C6BDF" w:rsidRPr="00464443">
        <w:t>nvironment.</w:t>
      </w:r>
    </w:p>
    <w:p w:rsidR="00387F81" w:rsidRPr="00464443" w:rsidRDefault="00280345" w:rsidP="0057605D">
      <w:pPr>
        <w:contextualSpacing/>
        <w:mirrorIndents/>
      </w:pPr>
      <w:r w:rsidRPr="00464443">
        <w:tab/>
      </w:r>
      <w:r w:rsidR="00582ECD" w:rsidRPr="00464443">
        <w:rPr>
          <w:b/>
        </w:rPr>
        <w:t>D</w:t>
      </w:r>
      <w:r w:rsidR="00387F81" w:rsidRPr="00464443">
        <w:rPr>
          <w:b/>
        </w:rPr>
        <w:t>.</w:t>
      </w:r>
      <w:r w:rsidR="00387F81" w:rsidRPr="00464443">
        <w:tab/>
      </w:r>
      <w:r w:rsidR="00387F81" w:rsidRPr="00464443">
        <w:rPr>
          <w:b/>
        </w:rPr>
        <w:t>Approval of training course:</w:t>
      </w:r>
    </w:p>
    <w:p w:rsidR="00387F81" w:rsidRPr="00464443" w:rsidRDefault="00280345" w:rsidP="0057605D">
      <w:pPr>
        <w:contextualSpacing/>
        <w:mirrorIndents/>
      </w:pPr>
      <w:r w:rsidRPr="00464443">
        <w:rPr>
          <w:bCs/>
        </w:rPr>
        <w:tab/>
      </w:r>
      <w:r w:rsidRPr="00464443">
        <w:rPr>
          <w:bCs/>
        </w:rPr>
        <w:tab/>
      </w:r>
      <w:r w:rsidR="00387F81" w:rsidRPr="00464443">
        <w:rPr>
          <w:b/>
          <w:bCs/>
        </w:rPr>
        <w:t>(1)</w:t>
      </w:r>
      <w:r w:rsidRPr="00464443">
        <w:tab/>
      </w:r>
      <w:r w:rsidR="00387F81" w:rsidRPr="00464443">
        <w:t>Any employer, person or organization wishing to offer an in-house train</w:t>
      </w:r>
      <w:r w:rsidR="00D61EC4" w:rsidRPr="00464443">
        <w:t xml:space="preserve">ing course to hoisting operators </w:t>
      </w:r>
      <w:r w:rsidR="00387F81" w:rsidRPr="00464443">
        <w:t>in this state shall first obtain written approval of the course from the</w:t>
      </w:r>
      <w:r w:rsidR="00336679" w:rsidRPr="00464443">
        <w:t xml:space="preserve"> council</w:t>
      </w:r>
      <w:r w:rsidR="00387F81" w:rsidRPr="00464443">
        <w:t>. The request must be submitted on a</w:t>
      </w:r>
      <w:r w:rsidR="00336679" w:rsidRPr="00464443">
        <w:t xml:space="preserve"> council</w:t>
      </w:r>
      <w:r w:rsidR="00387F81" w:rsidRPr="00464443">
        <w:t xml:space="preserve"> approved form containing a complete description of the program</w:t>
      </w:r>
      <w:r w:rsidR="00D61EC4" w:rsidRPr="00464443">
        <w:t>’s</w:t>
      </w:r>
      <w:r w:rsidR="00387F81" w:rsidRPr="00464443">
        <w:t xml:space="preserve"> </w:t>
      </w:r>
      <w:r w:rsidR="00D61EC4" w:rsidRPr="00464443">
        <w:t>c</w:t>
      </w:r>
      <w:r w:rsidR="00E21421" w:rsidRPr="00464443">
        <w:t>u</w:t>
      </w:r>
      <w:r w:rsidR="00D61EC4" w:rsidRPr="00464443">
        <w:t xml:space="preserve">rriculum, </w:t>
      </w:r>
      <w:r w:rsidR="00387F81" w:rsidRPr="00464443">
        <w:t>content</w:t>
      </w:r>
      <w:r w:rsidR="00D579E1" w:rsidRPr="00464443">
        <w:t>,</w:t>
      </w:r>
      <w:r w:rsidR="00387F81" w:rsidRPr="00464443">
        <w:t xml:space="preserve"> examination</w:t>
      </w:r>
      <w:r w:rsidR="00D61EC4" w:rsidRPr="00464443">
        <w:t xml:space="preserve"> coverage and</w:t>
      </w:r>
      <w:r w:rsidR="00387F81" w:rsidRPr="00464443">
        <w:t xml:space="preserve"> instructor(s) qualifications</w:t>
      </w:r>
      <w:r w:rsidR="00D61EC4" w:rsidRPr="00464443">
        <w:t>.</w:t>
      </w:r>
      <w:r w:rsidR="00387F81" w:rsidRPr="00464443">
        <w:t xml:space="preserve"> </w:t>
      </w:r>
      <w:r w:rsidR="00D61EC4" w:rsidRPr="00464443">
        <w:t>A</w:t>
      </w:r>
      <w:r w:rsidR="000C263A" w:rsidRPr="00464443">
        <w:t>n</w:t>
      </w:r>
      <w:r w:rsidR="00387F81" w:rsidRPr="00464443">
        <w:t xml:space="preserve"> application fee</w:t>
      </w:r>
      <w:r w:rsidR="000D43A4" w:rsidRPr="00464443">
        <w:t>,</w:t>
      </w:r>
      <w:r w:rsidR="000C6BDF" w:rsidRPr="00464443">
        <w:t xml:space="preserve"> as required under 16.43.1.14 NMAC</w:t>
      </w:r>
      <w:r w:rsidR="000D43A4" w:rsidRPr="00464443">
        <w:t>,</w:t>
      </w:r>
      <w:r w:rsidR="00D61EC4" w:rsidRPr="00464443">
        <w:t xml:space="preserve"> shall be included </w:t>
      </w:r>
      <w:r w:rsidR="000C263A" w:rsidRPr="00464443">
        <w:t xml:space="preserve">with </w:t>
      </w:r>
      <w:r w:rsidR="00D61EC4" w:rsidRPr="00464443">
        <w:t xml:space="preserve">a completed </w:t>
      </w:r>
      <w:r w:rsidR="000C263A" w:rsidRPr="00464443">
        <w:t>application</w:t>
      </w:r>
      <w:r w:rsidR="000C6BDF" w:rsidRPr="00464443">
        <w:t>.</w:t>
      </w:r>
    </w:p>
    <w:p w:rsidR="00387F81" w:rsidRPr="00464443" w:rsidRDefault="00280345" w:rsidP="0057605D">
      <w:pPr>
        <w:contextualSpacing/>
        <w:mirrorIndents/>
      </w:pPr>
      <w:r w:rsidRPr="00464443">
        <w:rPr>
          <w:bCs/>
        </w:rPr>
        <w:tab/>
      </w:r>
      <w:r w:rsidRPr="00464443">
        <w:rPr>
          <w:bCs/>
        </w:rPr>
        <w:tab/>
      </w:r>
      <w:r w:rsidR="00387F81" w:rsidRPr="00464443">
        <w:rPr>
          <w:b/>
          <w:bCs/>
        </w:rPr>
        <w:t>(2)</w:t>
      </w:r>
      <w:r w:rsidRPr="00464443">
        <w:tab/>
      </w:r>
      <w:r w:rsidR="00387F81" w:rsidRPr="00464443">
        <w:t xml:space="preserve">After review of the </w:t>
      </w:r>
      <w:r w:rsidR="000C263A" w:rsidRPr="00464443">
        <w:t xml:space="preserve">application </w:t>
      </w:r>
      <w:r w:rsidR="00387F81" w:rsidRPr="00464443">
        <w:t>submitted, the</w:t>
      </w:r>
      <w:r w:rsidR="00336679" w:rsidRPr="00464443">
        <w:t xml:space="preserve"> council</w:t>
      </w:r>
      <w:r w:rsidR="00387F81" w:rsidRPr="00464443">
        <w:t xml:space="preserve"> shall indicate in writing its approval or </w:t>
      </w:r>
      <w:r w:rsidR="00D61EC4" w:rsidRPr="00464443">
        <w:t>disapproval, and if disapproved, the</w:t>
      </w:r>
      <w:r w:rsidR="00336679" w:rsidRPr="00464443">
        <w:t xml:space="preserve"> council</w:t>
      </w:r>
      <w:r w:rsidR="00D61EC4" w:rsidRPr="00464443">
        <w:t xml:space="preserve"> shall provide a </w:t>
      </w:r>
      <w:r w:rsidR="00387F81" w:rsidRPr="00464443">
        <w:t xml:space="preserve">reason for </w:t>
      </w:r>
      <w:r w:rsidR="00D61EC4" w:rsidRPr="00464443">
        <w:t xml:space="preserve">the </w:t>
      </w:r>
      <w:r w:rsidR="00387F81" w:rsidRPr="00464443">
        <w:t>disapproval. The</w:t>
      </w:r>
      <w:r w:rsidR="00336679" w:rsidRPr="00464443">
        <w:t xml:space="preserve"> council</w:t>
      </w:r>
      <w:r w:rsidR="00387F81" w:rsidRPr="00464443">
        <w:t xml:space="preserve"> shall notify the employer, person or organization in writing of the approval or disapproval of the proposal within ninety (90) days of </w:t>
      </w:r>
      <w:r w:rsidR="000C263A" w:rsidRPr="00464443">
        <w:t xml:space="preserve">receipt </w:t>
      </w:r>
      <w:r w:rsidR="00387F81" w:rsidRPr="00464443">
        <w:t xml:space="preserve">of the </w:t>
      </w:r>
      <w:r w:rsidR="00D61EC4" w:rsidRPr="00464443">
        <w:t>completed form</w:t>
      </w:r>
      <w:r w:rsidR="00387F81" w:rsidRPr="00464443">
        <w:t>. Upon approval, the employer, person or organization shall submit to the</w:t>
      </w:r>
      <w:r w:rsidR="00336679" w:rsidRPr="00464443">
        <w:t xml:space="preserve"> council</w:t>
      </w:r>
      <w:r w:rsidR="00387F81" w:rsidRPr="00464443">
        <w:t xml:space="preserve"> a non-refundable certification fee</w:t>
      </w:r>
      <w:r w:rsidR="000C6BDF" w:rsidRPr="00464443">
        <w:t xml:space="preserve"> as required under 16.43.1.14 NMAC.</w:t>
      </w:r>
    </w:p>
    <w:p w:rsidR="0084064F" w:rsidRPr="00464443" w:rsidRDefault="00280345" w:rsidP="0057605D">
      <w:pPr>
        <w:contextualSpacing/>
        <w:mirrorIndents/>
      </w:pPr>
      <w:r w:rsidRPr="00464443">
        <w:tab/>
      </w:r>
      <w:r w:rsidRPr="00464443">
        <w:tab/>
      </w:r>
      <w:r w:rsidR="00387F81" w:rsidRPr="00464443">
        <w:rPr>
          <w:b/>
        </w:rPr>
        <w:t>(3)</w:t>
      </w:r>
      <w:r w:rsidRPr="00464443">
        <w:tab/>
      </w:r>
      <w:r w:rsidR="00387F81" w:rsidRPr="00464443">
        <w:t xml:space="preserve">The certification shall be for a period of two </w:t>
      </w:r>
      <w:r w:rsidR="00D61EC4" w:rsidRPr="00464443">
        <w:t xml:space="preserve">(2) </w:t>
      </w:r>
      <w:r w:rsidR="00387F81" w:rsidRPr="00464443">
        <w:t>years</w:t>
      </w:r>
      <w:r w:rsidR="00BD65BB" w:rsidRPr="00464443">
        <w:t>.</w:t>
      </w:r>
    </w:p>
    <w:p w:rsidR="00591E3A" w:rsidRPr="00464443" w:rsidRDefault="00591E3A" w:rsidP="0057605D">
      <w:pPr>
        <w:contextualSpacing/>
        <w:mirrorIndents/>
      </w:pPr>
      <w:r w:rsidRPr="00464443">
        <w:t>[16.43.2.</w:t>
      </w:r>
      <w:r w:rsidR="00336679" w:rsidRPr="00464443">
        <w:t>8</w:t>
      </w:r>
      <w:r w:rsidRPr="00464443">
        <w:t xml:space="preserve"> NMAC - Rp, 16.43.2.</w:t>
      </w:r>
      <w:r w:rsidR="005C5752" w:rsidRPr="00464443">
        <w:t>9</w:t>
      </w:r>
      <w:r w:rsidRPr="00464443">
        <w:t xml:space="preserve"> NMAC, </w:t>
      </w:r>
      <w:r w:rsidR="0018626A" w:rsidRPr="00464443">
        <w:t>03</w:t>
      </w:r>
      <w:r w:rsidRPr="00464443">
        <w:t>/</w:t>
      </w:r>
      <w:r w:rsidR="00280345" w:rsidRPr="00464443">
        <w:t>3</w:t>
      </w:r>
      <w:r w:rsidR="0018626A" w:rsidRPr="00464443">
        <w:t>1</w:t>
      </w:r>
      <w:r w:rsidRPr="00464443">
        <w:t>/1</w:t>
      </w:r>
      <w:r w:rsidR="00280345" w:rsidRPr="00464443">
        <w:t>5</w:t>
      </w:r>
      <w:r w:rsidRPr="00464443">
        <w:t>]</w:t>
      </w:r>
    </w:p>
    <w:p w:rsidR="006F706C" w:rsidRPr="00464443" w:rsidRDefault="006F706C" w:rsidP="0057605D">
      <w:pPr>
        <w:contextualSpacing/>
        <w:mirrorIndents/>
        <w:rPr>
          <w:b/>
          <w:bCs/>
        </w:rPr>
      </w:pPr>
    </w:p>
    <w:p w:rsidR="007A563D" w:rsidRPr="00464443" w:rsidRDefault="00336679" w:rsidP="0057605D">
      <w:pPr>
        <w:contextualSpacing/>
        <w:mirrorIndents/>
        <w:rPr>
          <w:bCs/>
        </w:rPr>
      </w:pPr>
      <w:r w:rsidRPr="00464443">
        <w:rPr>
          <w:b/>
          <w:bCs/>
        </w:rPr>
        <w:lastRenderedPageBreak/>
        <w:t>16.43.2.9</w:t>
      </w:r>
      <w:r w:rsidR="007A563D" w:rsidRPr="00464443">
        <w:rPr>
          <w:b/>
          <w:bCs/>
        </w:rPr>
        <w:tab/>
      </w:r>
      <w:r w:rsidR="007A563D" w:rsidRPr="00464443">
        <w:rPr>
          <w:b/>
        </w:rPr>
        <w:t>LICENSE</w:t>
      </w:r>
      <w:r w:rsidR="007A563D" w:rsidRPr="00464443">
        <w:rPr>
          <w:b/>
          <w:bCs/>
        </w:rPr>
        <w:t>:</w:t>
      </w:r>
    </w:p>
    <w:p w:rsidR="007A563D" w:rsidRPr="00464443" w:rsidRDefault="00280345" w:rsidP="0057605D">
      <w:pPr>
        <w:contextualSpacing/>
        <w:mirrorIndents/>
      </w:pPr>
      <w:r w:rsidRPr="00464443">
        <w:tab/>
      </w:r>
      <w:r w:rsidR="007A563D" w:rsidRPr="00464443">
        <w:rPr>
          <w:b/>
          <w:bCs/>
        </w:rPr>
        <w:t>A.</w:t>
      </w:r>
      <w:r w:rsidR="007A563D" w:rsidRPr="00464443">
        <w:tab/>
      </w:r>
      <w:r w:rsidR="007A563D" w:rsidRPr="00464443">
        <w:rPr>
          <w:b/>
        </w:rPr>
        <w:t>Licensure required:</w:t>
      </w:r>
      <w:r w:rsidR="007A563D" w:rsidRPr="00464443">
        <w:t xml:space="preserve"> No person shall operate hoisting equipment in construction, demolition or excavation work when the hoisting equipment is used to hoist or lower individuals or material unless the person is licensed under the act</w:t>
      </w:r>
      <w:r w:rsidR="00C61BAE" w:rsidRPr="00464443">
        <w:t>, holds an in-house hoisting operator card</w:t>
      </w:r>
      <w:r w:rsidR="007A563D" w:rsidRPr="00464443">
        <w:t xml:space="preserve"> or is exempt pursuant to Section 60-15-3</w:t>
      </w:r>
      <w:r w:rsidR="0057605D" w:rsidRPr="00464443">
        <w:t>(M)</w:t>
      </w:r>
      <w:r w:rsidR="007A563D" w:rsidRPr="00464443">
        <w:t xml:space="preserve"> NMSA 1978.</w:t>
      </w:r>
    </w:p>
    <w:p w:rsidR="007A563D" w:rsidRPr="00464443" w:rsidRDefault="00280345" w:rsidP="0057605D">
      <w:pPr>
        <w:contextualSpacing/>
        <w:mirrorIndents/>
      </w:pPr>
      <w:r w:rsidRPr="00464443">
        <w:tab/>
      </w:r>
      <w:r w:rsidR="007A563D" w:rsidRPr="00464443">
        <w:rPr>
          <w:b/>
          <w:bCs/>
        </w:rPr>
        <w:t>B.</w:t>
      </w:r>
      <w:r w:rsidR="007A563D" w:rsidRPr="00464443">
        <w:tab/>
      </w:r>
      <w:r w:rsidR="007A563D" w:rsidRPr="00464443">
        <w:rPr>
          <w:b/>
          <w:bCs/>
          <w:iCs/>
        </w:rPr>
        <w:t>Description of license:</w:t>
      </w:r>
      <w:r w:rsidR="007A563D" w:rsidRPr="00464443">
        <w:rPr>
          <w:i/>
          <w:iCs/>
        </w:rPr>
        <w:t xml:space="preserve"> </w:t>
      </w:r>
      <w:r w:rsidR="007A563D" w:rsidRPr="00464443">
        <w:t xml:space="preserve">The license issued by the department shall include, </w:t>
      </w:r>
      <w:r w:rsidR="000D7D8B" w:rsidRPr="00464443">
        <w:t xml:space="preserve">at </w:t>
      </w:r>
      <w:r w:rsidR="007A563D" w:rsidRPr="00464443">
        <w:t xml:space="preserve">a minimum: license number; expiration date of license; license classification and endorsement(s); licensee's name, address, and signature; and authorized signature of the designated representative of the </w:t>
      </w:r>
      <w:r w:rsidR="00ED4F46" w:rsidRPr="00464443">
        <w:t>department</w:t>
      </w:r>
      <w:r w:rsidR="007A563D" w:rsidRPr="00464443">
        <w:t>.</w:t>
      </w:r>
    </w:p>
    <w:p w:rsidR="007A563D" w:rsidRPr="00464443" w:rsidRDefault="00280345" w:rsidP="0057605D">
      <w:pPr>
        <w:contextualSpacing/>
        <w:mirrorIndents/>
      </w:pPr>
      <w:r w:rsidRPr="00464443">
        <w:tab/>
      </w:r>
      <w:r w:rsidR="007A563D" w:rsidRPr="00464443">
        <w:rPr>
          <w:b/>
          <w:bCs/>
        </w:rPr>
        <w:t>C.</w:t>
      </w:r>
      <w:r w:rsidR="007A563D" w:rsidRPr="00464443">
        <w:tab/>
      </w:r>
      <w:r w:rsidR="007A563D" w:rsidRPr="00464443">
        <w:rPr>
          <w:b/>
          <w:bCs/>
          <w:iCs/>
        </w:rPr>
        <w:t>Initial license period:</w:t>
      </w:r>
      <w:r w:rsidR="007A563D" w:rsidRPr="00464443">
        <w:rPr>
          <w:i/>
          <w:iCs/>
        </w:rPr>
        <w:t xml:space="preserve"> </w:t>
      </w:r>
      <w:r w:rsidR="007A563D" w:rsidRPr="00464443">
        <w:t>An initial license shall be valid for two (2) years from the date of issuance.</w:t>
      </w:r>
    </w:p>
    <w:p w:rsidR="007A563D" w:rsidRPr="00464443" w:rsidRDefault="00280345" w:rsidP="0057605D">
      <w:pPr>
        <w:contextualSpacing/>
        <w:mirrorIndents/>
      </w:pPr>
      <w:r w:rsidRPr="00464443">
        <w:tab/>
      </w:r>
      <w:r w:rsidR="007A563D" w:rsidRPr="00464443">
        <w:rPr>
          <w:b/>
          <w:bCs/>
        </w:rPr>
        <w:t>D.</w:t>
      </w:r>
      <w:r w:rsidR="007A563D" w:rsidRPr="00464443">
        <w:tab/>
      </w:r>
      <w:r w:rsidR="007A563D" w:rsidRPr="00464443">
        <w:rPr>
          <w:b/>
          <w:bCs/>
          <w:iCs/>
        </w:rPr>
        <w:t>Examination requirements:</w:t>
      </w:r>
      <w:r w:rsidR="007A563D" w:rsidRPr="00464443">
        <w:t xml:space="preserve"> A</w:t>
      </w:r>
      <w:r w:rsidR="009B4505" w:rsidRPr="00464443">
        <w:t>ll</w:t>
      </w:r>
      <w:r w:rsidR="007A563D" w:rsidRPr="00464443">
        <w:t xml:space="preserve"> </w:t>
      </w:r>
      <w:r w:rsidR="009B4505" w:rsidRPr="00464443">
        <w:t>applicants</w:t>
      </w:r>
      <w:r w:rsidR="007A563D" w:rsidRPr="00464443">
        <w:t xml:space="preserve"> must take the written general examination</w:t>
      </w:r>
      <w:r w:rsidR="000D7D8B" w:rsidRPr="00464443">
        <w:t xml:space="preserve"> and</w:t>
      </w:r>
      <w:r w:rsidR="007A563D" w:rsidRPr="00464443">
        <w:t xml:space="preserve"> </w:t>
      </w:r>
      <w:r w:rsidR="000C263A" w:rsidRPr="00464443">
        <w:t xml:space="preserve">the </w:t>
      </w:r>
      <w:r w:rsidR="007A563D" w:rsidRPr="00464443">
        <w:t>law and safety examination as approved by the</w:t>
      </w:r>
      <w:r w:rsidR="00336679" w:rsidRPr="00464443">
        <w:t xml:space="preserve"> council</w:t>
      </w:r>
      <w:r w:rsidR="007A563D" w:rsidRPr="00464443">
        <w:t>. A</w:t>
      </w:r>
      <w:r w:rsidR="009B4505" w:rsidRPr="00464443">
        <w:t xml:space="preserve"> </w:t>
      </w:r>
      <w:r w:rsidR="00507F35" w:rsidRPr="00464443">
        <w:t>c</w:t>
      </w:r>
      <w:r w:rsidR="009B4505" w:rsidRPr="00464443">
        <w:t>lass I and II</w:t>
      </w:r>
      <w:r w:rsidR="00507F35" w:rsidRPr="00464443">
        <w:t xml:space="preserve"> hoisting o</w:t>
      </w:r>
      <w:r w:rsidR="009B4505" w:rsidRPr="00464443">
        <w:t xml:space="preserve">perator must </w:t>
      </w:r>
      <w:r w:rsidR="007A563D" w:rsidRPr="00464443">
        <w:t>also take a practical examinat</w:t>
      </w:r>
      <w:r w:rsidR="00331C49" w:rsidRPr="00464443">
        <w:t xml:space="preserve">ion </w:t>
      </w:r>
      <w:r w:rsidR="00480D18" w:rsidRPr="00464443">
        <w:t>or complete a</w:t>
      </w:r>
      <w:r w:rsidR="00336679" w:rsidRPr="00464443">
        <w:t xml:space="preserve"> council</w:t>
      </w:r>
      <w:r w:rsidR="00480D18" w:rsidRPr="00464443">
        <w:t xml:space="preserve"> approved in-house training course</w:t>
      </w:r>
      <w:r w:rsidR="007A563D" w:rsidRPr="00464443">
        <w:t>.</w:t>
      </w:r>
    </w:p>
    <w:p w:rsidR="007A563D" w:rsidRPr="00464443" w:rsidRDefault="00280345" w:rsidP="0057605D">
      <w:pPr>
        <w:contextualSpacing/>
        <w:mirrorIndents/>
      </w:pPr>
      <w:r w:rsidRPr="00464443">
        <w:tab/>
      </w:r>
      <w:r w:rsidR="007A563D" w:rsidRPr="00464443">
        <w:rPr>
          <w:b/>
          <w:bCs/>
        </w:rPr>
        <w:t>E.</w:t>
      </w:r>
      <w:r w:rsidR="007A563D" w:rsidRPr="00464443">
        <w:tab/>
      </w:r>
      <w:r w:rsidR="007A563D" w:rsidRPr="00464443">
        <w:rPr>
          <w:b/>
          <w:bCs/>
          <w:iCs/>
        </w:rPr>
        <w:t>Validity:</w:t>
      </w:r>
      <w:r w:rsidR="007A563D" w:rsidRPr="00464443">
        <w:rPr>
          <w:i/>
          <w:iCs/>
        </w:rPr>
        <w:t xml:space="preserve"> </w:t>
      </w:r>
      <w:r w:rsidR="007A563D" w:rsidRPr="00464443">
        <w:t>A license issued under the</w:t>
      </w:r>
      <w:r w:rsidR="00336679" w:rsidRPr="00464443">
        <w:t xml:space="preserve"> </w:t>
      </w:r>
      <w:r w:rsidR="00CB2BE6" w:rsidRPr="00464443">
        <w:t>ac</w:t>
      </w:r>
      <w:r w:rsidR="00336679" w:rsidRPr="00464443">
        <w:t xml:space="preserve">t </w:t>
      </w:r>
      <w:r w:rsidR="007A563D" w:rsidRPr="00464443">
        <w:t xml:space="preserve">and these rules is valid throughout the </w:t>
      </w:r>
      <w:r w:rsidR="00CB2BE6" w:rsidRPr="00464443">
        <w:t>st</w:t>
      </w:r>
      <w:r w:rsidR="007A563D" w:rsidRPr="00464443">
        <w:t>ate of New Mexico. A license is valid only for the classification and endorsement(s) for which it is issued.</w:t>
      </w:r>
    </w:p>
    <w:p w:rsidR="007A563D" w:rsidRPr="00464443" w:rsidRDefault="00280345" w:rsidP="0057605D">
      <w:pPr>
        <w:contextualSpacing/>
        <w:mirrorIndents/>
      </w:pPr>
      <w:r w:rsidRPr="00464443">
        <w:tab/>
      </w:r>
      <w:r w:rsidR="007A563D" w:rsidRPr="00464443">
        <w:rPr>
          <w:b/>
          <w:bCs/>
        </w:rPr>
        <w:t>F.</w:t>
      </w:r>
      <w:r w:rsidR="007A563D" w:rsidRPr="00464443">
        <w:tab/>
      </w:r>
      <w:r w:rsidR="007A563D" w:rsidRPr="00464443">
        <w:rPr>
          <w:b/>
          <w:bCs/>
          <w:iCs/>
        </w:rPr>
        <w:t>Possession:</w:t>
      </w:r>
      <w:r w:rsidR="007A563D" w:rsidRPr="00464443">
        <w:rPr>
          <w:i/>
          <w:iCs/>
        </w:rPr>
        <w:t xml:space="preserve"> </w:t>
      </w:r>
      <w:r w:rsidR="007A563D" w:rsidRPr="00464443">
        <w:t xml:space="preserve">The licensee must have their license in their possession and on their person at all times while engaged in the operation of hoisting equipment or any </w:t>
      </w:r>
      <w:r w:rsidR="000C263A" w:rsidRPr="00464443">
        <w:t xml:space="preserve">other </w:t>
      </w:r>
      <w:r w:rsidR="007A563D" w:rsidRPr="00464443">
        <w:t xml:space="preserve">activity </w:t>
      </w:r>
      <w:r w:rsidR="000C263A" w:rsidRPr="00464443">
        <w:t xml:space="preserve">subject to </w:t>
      </w:r>
      <w:r w:rsidR="00336679" w:rsidRPr="00464443">
        <w:t xml:space="preserve">the </w:t>
      </w:r>
      <w:r w:rsidR="003645C9" w:rsidRPr="00464443">
        <w:t>ac</w:t>
      </w:r>
      <w:r w:rsidR="007A563D" w:rsidRPr="00464443">
        <w:t>t.</w:t>
      </w:r>
    </w:p>
    <w:p w:rsidR="007A563D" w:rsidRPr="00464443" w:rsidRDefault="00280345" w:rsidP="0057605D">
      <w:pPr>
        <w:contextualSpacing/>
        <w:mirrorIndents/>
      </w:pPr>
      <w:r w:rsidRPr="00464443">
        <w:tab/>
      </w:r>
      <w:r w:rsidR="007A563D" w:rsidRPr="00464443">
        <w:rPr>
          <w:b/>
          <w:bCs/>
        </w:rPr>
        <w:t>G.</w:t>
      </w:r>
      <w:r w:rsidR="007A563D" w:rsidRPr="00464443">
        <w:tab/>
      </w:r>
      <w:r w:rsidR="007A563D" w:rsidRPr="00464443">
        <w:rPr>
          <w:b/>
          <w:bCs/>
          <w:iCs/>
        </w:rPr>
        <w:t>Proof of license:</w:t>
      </w:r>
      <w:r w:rsidR="007A563D" w:rsidRPr="00464443">
        <w:rPr>
          <w:i/>
          <w:iCs/>
        </w:rPr>
        <w:t xml:space="preserve"> </w:t>
      </w:r>
      <w:r w:rsidR="007A563D" w:rsidRPr="00464443">
        <w:t>If a hoisting operator is asked for proof of licensure by a state inspector</w:t>
      </w:r>
      <w:r w:rsidR="000A3F90" w:rsidRPr="00464443">
        <w:t>,</w:t>
      </w:r>
      <w:r w:rsidR="007A563D" w:rsidRPr="00464443">
        <w:t xml:space="preserve"> or </w:t>
      </w:r>
      <w:r w:rsidR="000A3F90" w:rsidRPr="00464443">
        <w:t xml:space="preserve">a </w:t>
      </w:r>
      <w:r w:rsidR="007A563D" w:rsidRPr="00464443">
        <w:t xml:space="preserve">state investigator </w:t>
      </w:r>
      <w:r w:rsidR="000A3F90" w:rsidRPr="00464443">
        <w:t xml:space="preserve">as </w:t>
      </w:r>
      <w:r w:rsidR="007A563D" w:rsidRPr="00464443">
        <w:t>designated by the department or</w:t>
      </w:r>
      <w:r w:rsidR="00336679" w:rsidRPr="00464443">
        <w:t xml:space="preserve"> council</w:t>
      </w:r>
      <w:r w:rsidR="000A3F90" w:rsidRPr="00464443">
        <w:t>,</w:t>
      </w:r>
      <w:r w:rsidR="007A563D" w:rsidRPr="00464443">
        <w:t xml:space="preserve"> the operator shall produce their hoisting operator's license accompanied by a current motor vehicle driver's license or </w:t>
      </w:r>
      <w:r w:rsidR="000C263A" w:rsidRPr="00464443">
        <w:t xml:space="preserve">other form of </w:t>
      </w:r>
      <w:r w:rsidR="007A563D" w:rsidRPr="00464443">
        <w:t>photo identification.</w:t>
      </w:r>
    </w:p>
    <w:p w:rsidR="007A563D" w:rsidRPr="00464443" w:rsidRDefault="00280345" w:rsidP="0057605D">
      <w:pPr>
        <w:contextualSpacing/>
        <w:mirrorIndents/>
      </w:pPr>
      <w:r w:rsidRPr="00464443">
        <w:tab/>
      </w:r>
      <w:r w:rsidR="007A563D" w:rsidRPr="00464443">
        <w:rPr>
          <w:b/>
          <w:bCs/>
        </w:rPr>
        <w:t>H.</w:t>
      </w:r>
      <w:r w:rsidR="007A563D" w:rsidRPr="00464443">
        <w:tab/>
      </w:r>
      <w:r w:rsidR="007A563D" w:rsidRPr="00464443">
        <w:rPr>
          <w:b/>
          <w:bCs/>
          <w:iCs/>
        </w:rPr>
        <w:t>Non-assignable and non-transferable:</w:t>
      </w:r>
      <w:r w:rsidR="007A563D" w:rsidRPr="00464443">
        <w:rPr>
          <w:i/>
          <w:iCs/>
        </w:rPr>
        <w:t xml:space="preserve"> </w:t>
      </w:r>
      <w:r w:rsidR="007A563D" w:rsidRPr="00464443">
        <w:t>A license may be used legally only by the person to whom it is issued; it may not be transferred</w:t>
      </w:r>
      <w:r w:rsidR="000C263A" w:rsidRPr="00464443">
        <w:t>, shared,</w:t>
      </w:r>
      <w:r w:rsidR="007A563D" w:rsidRPr="00464443">
        <w:t xml:space="preserve"> or </w:t>
      </w:r>
      <w:r w:rsidR="000C263A" w:rsidRPr="00464443">
        <w:t xml:space="preserve">otherwise </w:t>
      </w:r>
      <w:r w:rsidR="007A563D" w:rsidRPr="00464443">
        <w:t>assigned.</w:t>
      </w:r>
    </w:p>
    <w:p w:rsidR="007A563D" w:rsidRPr="00464443" w:rsidRDefault="00280345" w:rsidP="0057605D">
      <w:pPr>
        <w:contextualSpacing/>
        <w:mirrorIndents/>
      </w:pPr>
      <w:r w:rsidRPr="00464443">
        <w:tab/>
      </w:r>
      <w:r w:rsidR="007A563D" w:rsidRPr="00464443">
        <w:rPr>
          <w:b/>
          <w:bCs/>
        </w:rPr>
        <w:t>I.</w:t>
      </w:r>
      <w:r w:rsidR="007A563D" w:rsidRPr="00464443">
        <w:tab/>
      </w:r>
      <w:r w:rsidR="007A563D" w:rsidRPr="00464443">
        <w:rPr>
          <w:b/>
          <w:bCs/>
          <w:iCs/>
        </w:rPr>
        <w:t>Lost license:</w:t>
      </w:r>
      <w:r w:rsidR="007A563D" w:rsidRPr="00464443">
        <w:rPr>
          <w:i/>
          <w:iCs/>
        </w:rPr>
        <w:t xml:space="preserve"> </w:t>
      </w:r>
      <w:r w:rsidR="007A563D" w:rsidRPr="00464443">
        <w:t>If a license is lost, destroyed or mutilated, the licensee shall immediately deliver to the department a written statement setting forth the circumstances surrounding the loss, destruction or mutilation of the license, and a</w:t>
      </w:r>
      <w:r w:rsidR="000C263A" w:rsidRPr="00464443">
        <w:t>ny applicable</w:t>
      </w:r>
      <w:r w:rsidR="007A563D" w:rsidRPr="00464443">
        <w:t xml:space="preserve"> fee for the issuance of a duplicate license.</w:t>
      </w:r>
    </w:p>
    <w:p w:rsidR="008750E2" w:rsidRPr="00464443" w:rsidRDefault="00336679" w:rsidP="0057605D">
      <w:pPr>
        <w:contextualSpacing/>
        <w:mirrorIndents/>
      </w:pPr>
      <w:r w:rsidRPr="00464443">
        <w:t>[16.43.2.9 NMAC - Rp, 16.43.2.</w:t>
      </w:r>
      <w:r w:rsidR="0057605D" w:rsidRPr="00464443">
        <w:t>8</w:t>
      </w:r>
      <w:r w:rsidR="007A563D" w:rsidRPr="00464443">
        <w:t xml:space="preserve"> NMAC, </w:t>
      </w:r>
      <w:r w:rsidR="008B5261" w:rsidRPr="00464443">
        <w:t>03</w:t>
      </w:r>
      <w:r w:rsidR="007A563D" w:rsidRPr="00464443">
        <w:t>/</w:t>
      </w:r>
      <w:r w:rsidR="00280345" w:rsidRPr="00464443">
        <w:t>3</w:t>
      </w:r>
      <w:r w:rsidR="008B5261" w:rsidRPr="00464443">
        <w:t>1</w:t>
      </w:r>
      <w:r w:rsidR="007A563D" w:rsidRPr="00464443">
        <w:t>/1</w:t>
      </w:r>
      <w:r w:rsidR="00280345" w:rsidRPr="00464443">
        <w:t>5</w:t>
      </w:r>
      <w:r w:rsidR="007A563D" w:rsidRPr="00464443">
        <w:t>]</w:t>
      </w:r>
    </w:p>
    <w:p w:rsidR="007A563D" w:rsidRPr="00464443" w:rsidRDefault="007A563D" w:rsidP="0057605D">
      <w:pPr>
        <w:contextualSpacing/>
        <w:mirrorIndents/>
      </w:pPr>
    </w:p>
    <w:p w:rsidR="00D02C2C" w:rsidRPr="00464443" w:rsidRDefault="00336679" w:rsidP="0057605D">
      <w:pPr>
        <w:contextualSpacing/>
        <w:mirrorIndents/>
      </w:pPr>
      <w:r w:rsidRPr="00464443">
        <w:rPr>
          <w:b/>
          <w:bCs/>
        </w:rPr>
        <w:t>16.43.2.10</w:t>
      </w:r>
      <w:r w:rsidR="00D02C2C" w:rsidRPr="00464443">
        <w:rPr>
          <w:b/>
          <w:bCs/>
        </w:rPr>
        <w:tab/>
      </w:r>
      <w:r w:rsidR="00D02C2C" w:rsidRPr="00464443">
        <w:rPr>
          <w:b/>
        </w:rPr>
        <w:t>APPLICATION PROCEDURE:</w:t>
      </w:r>
    </w:p>
    <w:p w:rsidR="00D02C2C" w:rsidRPr="00464443" w:rsidRDefault="00280345" w:rsidP="0057605D">
      <w:pPr>
        <w:contextualSpacing/>
        <w:mirrorIndents/>
      </w:pPr>
      <w:r w:rsidRPr="00464443">
        <w:tab/>
      </w:r>
      <w:r w:rsidR="00D02C2C" w:rsidRPr="00464443">
        <w:rPr>
          <w:b/>
          <w:bCs/>
        </w:rPr>
        <w:t>A.</w:t>
      </w:r>
      <w:r w:rsidR="00D02C2C" w:rsidRPr="00464443">
        <w:tab/>
      </w:r>
      <w:r w:rsidR="00D02C2C" w:rsidRPr="00464443">
        <w:rPr>
          <w:b/>
          <w:iCs/>
        </w:rPr>
        <w:t>Application for licensure:</w:t>
      </w:r>
    </w:p>
    <w:p w:rsidR="00D02C2C" w:rsidRPr="00464443" w:rsidRDefault="00280345" w:rsidP="0057605D">
      <w:pPr>
        <w:contextualSpacing/>
        <w:mirrorIndents/>
      </w:pPr>
      <w:r w:rsidRPr="00464443">
        <w:rPr>
          <w:b/>
          <w:bCs/>
        </w:rPr>
        <w:tab/>
      </w:r>
      <w:r w:rsidRPr="00464443">
        <w:rPr>
          <w:b/>
          <w:bCs/>
        </w:rPr>
        <w:tab/>
      </w:r>
      <w:r w:rsidR="00D02C2C" w:rsidRPr="00464443">
        <w:rPr>
          <w:b/>
          <w:bCs/>
        </w:rPr>
        <w:t>(1)</w:t>
      </w:r>
      <w:r w:rsidRPr="00464443">
        <w:rPr>
          <w:b/>
          <w:bCs/>
        </w:rPr>
        <w:tab/>
      </w:r>
      <w:r w:rsidR="00D02C2C" w:rsidRPr="00464443">
        <w:t xml:space="preserve">Each applicant for licensure must submit </w:t>
      </w:r>
      <w:r w:rsidR="000C263A" w:rsidRPr="00464443">
        <w:t xml:space="preserve">to the department the </w:t>
      </w:r>
      <w:r w:rsidR="00D02C2C" w:rsidRPr="00464443">
        <w:t>appropriate documentation as specified in these rules.</w:t>
      </w:r>
    </w:p>
    <w:p w:rsidR="00D02C2C" w:rsidRPr="00464443" w:rsidRDefault="001D6986" w:rsidP="0057605D">
      <w:pPr>
        <w:contextualSpacing/>
        <w:mirrorIndents/>
      </w:pPr>
      <w:r w:rsidRPr="00464443">
        <w:rPr>
          <w:bCs/>
        </w:rPr>
        <w:tab/>
      </w:r>
      <w:r w:rsidRPr="00464443">
        <w:rPr>
          <w:bCs/>
        </w:rPr>
        <w:tab/>
      </w:r>
      <w:r w:rsidR="00D02C2C" w:rsidRPr="00464443">
        <w:rPr>
          <w:b/>
          <w:bCs/>
        </w:rPr>
        <w:t>(2)</w:t>
      </w:r>
      <w:r w:rsidRPr="00464443">
        <w:tab/>
      </w:r>
      <w:r w:rsidR="00D02C2C" w:rsidRPr="00464443">
        <w:t>The filing date of the application shall be the date</w:t>
      </w:r>
      <w:r w:rsidR="00507F35" w:rsidRPr="00464443">
        <w:t xml:space="preserve"> </w:t>
      </w:r>
      <w:r w:rsidR="000C263A" w:rsidRPr="00464443">
        <w:t xml:space="preserve">the application </w:t>
      </w:r>
      <w:r w:rsidR="00127B03" w:rsidRPr="00464443">
        <w:t>is</w:t>
      </w:r>
      <w:r w:rsidR="00D02C2C" w:rsidRPr="00464443">
        <w:t xml:space="preserve"> date-stamped </w:t>
      </w:r>
      <w:r w:rsidR="00127B03" w:rsidRPr="00464443">
        <w:t xml:space="preserve">by </w:t>
      </w:r>
      <w:r w:rsidR="00D02C2C" w:rsidRPr="00464443">
        <w:t>the department</w:t>
      </w:r>
      <w:r w:rsidR="000C263A" w:rsidRPr="00464443">
        <w:t xml:space="preserve"> upon its receipt</w:t>
      </w:r>
      <w:r w:rsidR="00D02C2C" w:rsidRPr="00464443">
        <w:t>.</w:t>
      </w:r>
    </w:p>
    <w:p w:rsidR="00D02C2C" w:rsidRPr="00464443" w:rsidRDefault="001D6986" w:rsidP="0057605D">
      <w:pPr>
        <w:contextualSpacing/>
        <w:mirrorIndents/>
      </w:pPr>
      <w:r w:rsidRPr="00464443">
        <w:tab/>
      </w:r>
      <w:r w:rsidR="00D02C2C" w:rsidRPr="00464443">
        <w:rPr>
          <w:b/>
          <w:bCs/>
        </w:rPr>
        <w:t>B.</w:t>
      </w:r>
      <w:r w:rsidR="00D02C2C" w:rsidRPr="00464443">
        <w:tab/>
      </w:r>
      <w:r w:rsidR="00D02C2C" w:rsidRPr="00464443">
        <w:rPr>
          <w:b/>
          <w:iCs/>
        </w:rPr>
        <w:t>Period of validity:</w:t>
      </w:r>
      <w:r w:rsidR="00D02C2C" w:rsidRPr="00464443">
        <w:rPr>
          <w:i/>
          <w:iCs/>
        </w:rPr>
        <w:t xml:space="preserve"> </w:t>
      </w:r>
      <w:r w:rsidR="00D02C2C" w:rsidRPr="00464443">
        <w:t xml:space="preserve">If for any reason all requirements for licensure are not completed by the applicant within six (6) months after the date of filing </w:t>
      </w:r>
      <w:r w:rsidR="000C263A" w:rsidRPr="00464443">
        <w:t xml:space="preserve">an </w:t>
      </w:r>
      <w:r w:rsidR="00D02C2C" w:rsidRPr="00464443">
        <w:t>application, the applica</w:t>
      </w:r>
      <w:r w:rsidR="00F85743" w:rsidRPr="00464443">
        <w:t>tion shall be deemed withdrawn.</w:t>
      </w:r>
      <w:r w:rsidR="00507F35" w:rsidRPr="00464443">
        <w:t xml:space="preserve"> </w:t>
      </w:r>
      <w:r w:rsidR="00D02C2C" w:rsidRPr="00464443">
        <w:t>The applicant</w:t>
      </w:r>
      <w:r w:rsidR="00507F35" w:rsidRPr="00464443">
        <w:t xml:space="preserve"> </w:t>
      </w:r>
      <w:r w:rsidR="00D02C2C" w:rsidRPr="00464443">
        <w:t>shall</w:t>
      </w:r>
      <w:r w:rsidR="00507F35" w:rsidRPr="00464443">
        <w:t xml:space="preserve"> then</w:t>
      </w:r>
      <w:r w:rsidR="00D02C2C" w:rsidRPr="00464443">
        <w:t xml:space="preserve"> be required to re-apply for licensure and pay a new application fee.</w:t>
      </w:r>
    </w:p>
    <w:p w:rsidR="00D02C2C" w:rsidRPr="00464443" w:rsidRDefault="001D6986" w:rsidP="0057605D">
      <w:pPr>
        <w:contextualSpacing/>
        <w:mirrorIndents/>
      </w:pPr>
      <w:r w:rsidRPr="00464443">
        <w:tab/>
      </w:r>
      <w:r w:rsidR="00D02C2C" w:rsidRPr="00464443">
        <w:rPr>
          <w:b/>
          <w:bCs/>
        </w:rPr>
        <w:t>C.</w:t>
      </w:r>
      <w:r w:rsidR="00D02C2C" w:rsidRPr="00464443">
        <w:tab/>
      </w:r>
      <w:r w:rsidR="00D02C2C" w:rsidRPr="00464443">
        <w:rPr>
          <w:b/>
          <w:iCs/>
        </w:rPr>
        <w:t>Licensure in lesser classification:</w:t>
      </w:r>
      <w:r w:rsidR="00D02C2C" w:rsidRPr="00464443">
        <w:rPr>
          <w:i/>
          <w:iCs/>
        </w:rPr>
        <w:t xml:space="preserve"> </w:t>
      </w:r>
      <w:r w:rsidR="00D02C2C" w:rsidRPr="00464443">
        <w:rPr>
          <w:iCs/>
        </w:rPr>
        <w:t>The department will forward to the</w:t>
      </w:r>
      <w:r w:rsidR="00336679" w:rsidRPr="00464443">
        <w:rPr>
          <w:iCs/>
        </w:rPr>
        <w:t xml:space="preserve"> council</w:t>
      </w:r>
      <w:r w:rsidR="00D02C2C" w:rsidRPr="00464443">
        <w:rPr>
          <w:iCs/>
        </w:rPr>
        <w:t xml:space="preserve"> scanned </w:t>
      </w:r>
      <w:r w:rsidR="00B26DAD" w:rsidRPr="00464443">
        <w:rPr>
          <w:iCs/>
        </w:rPr>
        <w:t xml:space="preserve">license </w:t>
      </w:r>
      <w:r w:rsidR="00D02C2C" w:rsidRPr="00464443">
        <w:rPr>
          <w:iCs/>
        </w:rPr>
        <w:t>application</w:t>
      </w:r>
      <w:r w:rsidR="00B26DAD" w:rsidRPr="00464443">
        <w:rPr>
          <w:iCs/>
        </w:rPr>
        <w:t>s</w:t>
      </w:r>
      <w:r w:rsidR="00D02C2C" w:rsidRPr="00464443">
        <w:rPr>
          <w:iCs/>
        </w:rPr>
        <w:t xml:space="preserve"> for approval. </w:t>
      </w:r>
      <w:r w:rsidR="00B26DAD" w:rsidRPr="00464443">
        <w:rPr>
          <w:iCs/>
        </w:rPr>
        <w:t>If</w:t>
      </w:r>
      <w:r w:rsidR="00D02C2C" w:rsidRPr="00464443">
        <w:rPr>
          <w:iCs/>
        </w:rPr>
        <w:t xml:space="preserve"> the program administrator receives </w:t>
      </w:r>
      <w:r w:rsidR="00B26DAD" w:rsidRPr="00464443">
        <w:rPr>
          <w:iCs/>
        </w:rPr>
        <w:t>confirmation from the</w:t>
      </w:r>
      <w:r w:rsidR="00336679" w:rsidRPr="00464443">
        <w:rPr>
          <w:iCs/>
        </w:rPr>
        <w:t xml:space="preserve"> council</w:t>
      </w:r>
      <w:r w:rsidR="00306F44" w:rsidRPr="00464443">
        <w:rPr>
          <w:iCs/>
        </w:rPr>
        <w:t xml:space="preserve"> </w:t>
      </w:r>
      <w:r w:rsidR="00D02C2C" w:rsidRPr="00464443">
        <w:rPr>
          <w:iCs/>
        </w:rPr>
        <w:t>that the applicant qualifies for a lesser type of license</w:t>
      </w:r>
      <w:r w:rsidR="00B26DAD" w:rsidRPr="00464443">
        <w:rPr>
          <w:iCs/>
        </w:rPr>
        <w:t>,</w:t>
      </w:r>
      <w:r w:rsidR="00D02C2C" w:rsidRPr="00464443">
        <w:rPr>
          <w:iCs/>
        </w:rPr>
        <w:t xml:space="preserve"> the administrator will offer the applicant the opportunity of licensure in a lesser classification. </w:t>
      </w:r>
      <w:r w:rsidR="00D02C2C" w:rsidRPr="00464443">
        <w:t xml:space="preserve">If the applicant wishes to </w:t>
      </w:r>
      <w:r w:rsidR="00B26DAD" w:rsidRPr="00464443">
        <w:t>obtain</w:t>
      </w:r>
      <w:r w:rsidR="00D02C2C" w:rsidRPr="00464443">
        <w:t xml:space="preserve"> licensure in the lesser classification, the applicant must notify the departme</w:t>
      </w:r>
      <w:r w:rsidR="00B26DAD" w:rsidRPr="00464443">
        <w:t xml:space="preserve">nt in writing </w:t>
      </w:r>
      <w:r w:rsidR="00D02C2C" w:rsidRPr="00464443">
        <w:t xml:space="preserve">within thirty (30) days after receipt of the department's offer. Once approved by </w:t>
      </w:r>
      <w:r w:rsidR="00127B03" w:rsidRPr="00464443">
        <w:t>the superintendent</w:t>
      </w:r>
      <w:r w:rsidR="00507F35" w:rsidRPr="00464443">
        <w:t>,</w:t>
      </w:r>
      <w:r w:rsidR="00127B03" w:rsidRPr="00464443">
        <w:t xml:space="preserve"> </w:t>
      </w:r>
      <w:r w:rsidR="00D02C2C" w:rsidRPr="00464443">
        <w:t>the administrator will issue a license</w:t>
      </w:r>
      <w:r w:rsidR="00306F44" w:rsidRPr="00464443">
        <w:t xml:space="preserve"> of lesser classification</w:t>
      </w:r>
      <w:r w:rsidR="00D02C2C" w:rsidRPr="00464443">
        <w:t>.</w:t>
      </w:r>
    </w:p>
    <w:p w:rsidR="00D02C2C" w:rsidRPr="00464443" w:rsidRDefault="00336679" w:rsidP="0057605D">
      <w:pPr>
        <w:contextualSpacing/>
        <w:mirrorIndents/>
      </w:pPr>
      <w:r w:rsidRPr="00464443">
        <w:t>[16.43.2.10</w:t>
      </w:r>
      <w:r w:rsidR="00D02C2C" w:rsidRPr="00464443">
        <w:t xml:space="preserve"> NMAC - Rp, 16.43.2.10 NMAC, </w:t>
      </w:r>
      <w:r w:rsidR="001D6986" w:rsidRPr="00464443">
        <w:t>03/3</w:t>
      </w:r>
      <w:r w:rsidR="008B5261" w:rsidRPr="00464443">
        <w:t>1</w:t>
      </w:r>
      <w:r w:rsidR="001D6986" w:rsidRPr="00464443">
        <w:t>/15</w:t>
      </w:r>
      <w:r w:rsidR="00D02C2C" w:rsidRPr="00464443">
        <w:t>]</w:t>
      </w:r>
    </w:p>
    <w:p w:rsidR="0084064F" w:rsidRPr="00464443" w:rsidRDefault="0084064F" w:rsidP="0057605D">
      <w:pPr>
        <w:contextualSpacing/>
        <w:mirrorIndents/>
      </w:pPr>
    </w:p>
    <w:p w:rsidR="00F96793" w:rsidRPr="00464443" w:rsidRDefault="00336679" w:rsidP="0057605D">
      <w:pPr>
        <w:contextualSpacing/>
        <w:mirrorIndents/>
      </w:pPr>
      <w:r w:rsidRPr="00464443">
        <w:rPr>
          <w:b/>
          <w:bCs/>
        </w:rPr>
        <w:t>16.43.2.11</w:t>
      </w:r>
      <w:r w:rsidR="00F96793" w:rsidRPr="00464443">
        <w:rPr>
          <w:b/>
          <w:bCs/>
        </w:rPr>
        <w:tab/>
      </w:r>
      <w:r w:rsidR="00F96793" w:rsidRPr="00464443">
        <w:rPr>
          <w:b/>
        </w:rPr>
        <w:t>CLASS I HOISTING OPERATOR:</w:t>
      </w:r>
    </w:p>
    <w:p w:rsidR="00F96793" w:rsidRPr="00464443" w:rsidRDefault="001D6986" w:rsidP="0057605D">
      <w:pPr>
        <w:contextualSpacing/>
        <w:mirrorIndents/>
      </w:pPr>
      <w:r w:rsidRPr="00464443">
        <w:tab/>
      </w:r>
      <w:r w:rsidR="00F96793" w:rsidRPr="00464443">
        <w:rPr>
          <w:b/>
          <w:bCs/>
        </w:rPr>
        <w:t>A.</w:t>
      </w:r>
      <w:r w:rsidR="00F96793" w:rsidRPr="00464443">
        <w:tab/>
      </w:r>
      <w:r w:rsidR="00F96793" w:rsidRPr="00464443">
        <w:rPr>
          <w:b/>
          <w:iCs/>
        </w:rPr>
        <w:t>Scope of work</w:t>
      </w:r>
      <w:r w:rsidR="00F96793" w:rsidRPr="00464443">
        <w:rPr>
          <w:b/>
        </w:rPr>
        <w:t>:</w:t>
      </w:r>
    </w:p>
    <w:p w:rsidR="00F96793" w:rsidRPr="00464443" w:rsidRDefault="001D6986" w:rsidP="0057605D">
      <w:pPr>
        <w:contextualSpacing/>
        <w:mirrorIndents/>
      </w:pPr>
      <w:r w:rsidRPr="00464443">
        <w:rPr>
          <w:bCs/>
        </w:rPr>
        <w:tab/>
      </w:r>
      <w:r w:rsidRPr="00464443">
        <w:rPr>
          <w:bCs/>
        </w:rPr>
        <w:tab/>
      </w:r>
      <w:r w:rsidR="00F96793" w:rsidRPr="00464443">
        <w:rPr>
          <w:b/>
          <w:bCs/>
        </w:rPr>
        <w:t>(1)</w:t>
      </w:r>
      <w:r w:rsidRPr="00464443">
        <w:tab/>
      </w:r>
      <w:r w:rsidR="00F96793" w:rsidRPr="00464443">
        <w:t>A class I hoisting operator shall have an endorsement on the applicant's license, based on experience, authorizing him to operate any size or weight of one or more of the following types of crane</w:t>
      </w:r>
      <w:r w:rsidR="00F85743" w:rsidRPr="00464443">
        <w:t xml:space="preserve">s: </w:t>
      </w:r>
      <w:r w:rsidR="00F96793" w:rsidRPr="00464443">
        <w:t>conventional, hydraulic or tower.</w:t>
      </w:r>
    </w:p>
    <w:p w:rsidR="00F96793" w:rsidRPr="00464443" w:rsidRDefault="001D6986" w:rsidP="0057605D">
      <w:pPr>
        <w:contextualSpacing/>
        <w:mirrorIndents/>
      </w:pPr>
      <w:r w:rsidRPr="00464443">
        <w:rPr>
          <w:bCs/>
        </w:rPr>
        <w:tab/>
      </w:r>
      <w:r w:rsidRPr="00464443">
        <w:rPr>
          <w:bCs/>
        </w:rPr>
        <w:tab/>
      </w:r>
      <w:r w:rsidR="00F96793" w:rsidRPr="00464443">
        <w:rPr>
          <w:b/>
          <w:bCs/>
        </w:rPr>
        <w:t>(2)</w:t>
      </w:r>
      <w:r w:rsidRPr="00464443">
        <w:rPr>
          <w:bCs/>
        </w:rPr>
        <w:tab/>
      </w:r>
      <w:r w:rsidR="00F96793" w:rsidRPr="00464443">
        <w:t>A class I hoisting operator may perform the work of a class II or class III hoisting operator without being licensed in either of those classifications.</w:t>
      </w:r>
    </w:p>
    <w:p w:rsidR="00F96793" w:rsidRPr="00464443" w:rsidRDefault="001D6986" w:rsidP="0057605D">
      <w:pPr>
        <w:contextualSpacing/>
        <w:mirrorIndents/>
      </w:pPr>
      <w:r w:rsidRPr="00464443">
        <w:tab/>
      </w:r>
      <w:r w:rsidR="00F96793" w:rsidRPr="00464443">
        <w:rPr>
          <w:b/>
          <w:bCs/>
        </w:rPr>
        <w:t>B.</w:t>
      </w:r>
      <w:r w:rsidR="00F96793" w:rsidRPr="00464443">
        <w:tab/>
      </w:r>
      <w:r w:rsidR="00F96793" w:rsidRPr="00464443">
        <w:rPr>
          <w:b/>
          <w:iCs/>
        </w:rPr>
        <w:t>Requirements for licensure</w:t>
      </w:r>
      <w:r w:rsidR="00F96793" w:rsidRPr="00464443">
        <w:rPr>
          <w:b/>
        </w:rPr>
        <w:t>:</w:t>
      </w:r>
    </w:p>
    <w:p w:rsidR="00F96793" w:rsidRPr="00464443" w:rsidRDefault="001D6986" w:rsidP="0057605D">
      <w:pPr>
        <w:contextualSpacing/>
        <w:mirrorIndents/>
      </w:pPr>
      <w:r w:rsidRPr="00464443">
        <w:rPr>
          <w:bCs/>
        </w:rPr>
        <w:tab/>
      </w:r>
      <w:r w:rsidRPr="00464443">
        <w:rPr>
          <w:bCs/>
        </w:rPr>
        <w:tab/>
      </w:r>
      <w:r w:rsidR="00F96793" w:rsidRPr="00464443">
        <w:rPr>
          <w:b/>
          <w:bCs/>
        </w:rPr>
        <w:t>(1)</w:t>
      </w:r>
      <w:r w:rsidR="002C17F7" w:rsidRPr="00464443">
        <w:rPr>
          <w:b/>
          <w:bCs/>
        </w:rPr>
        <w:tab/>
      </w:r>
      <w:r w:rsidR="00F96793" w:rsidRPr="00464443">
        <w:rPr>
          <w:b/>
          <w:iCs/>
        </w:rPr>
        <w:t>Application:</w:t>
      </w:r>
      <w:r w:rsidR="00F96793" w:rsidRPr="00464443">
        <w:rPr>
          <w:i/>
          <w:iCs/>
        </w:rPr>
        <w:t xml:space="preserve"> </w:t>
      </w:r>
      <w:r w:rsidR="00F96793" w:rsidRPr="00464443">
        <w:t xml:space="preserve">applicant must submit to the department a completed application </w:t>
      </w:r>
      <w:r w:rsidR="00306F44" w:rsidRPr="00464443">
        <w:t xml:space="preserve">in an approved </w:t>
      </w:r>
      <w:r w:rsidR="00F96793" w:rsidRPr="00464443">
        <w:t>form.</w:t>
      </w:r>
    </w:p>
    <w:p w:rsidR="00F96793" w:rsidRPr="00464443" w:rsidRDefault="009017F0" w:rsidP="0057605D">
      <w:pPr>
        <w:contextualSpacing/>
        <w:mirrorIndents/>
      </w:pPr>
      <w:r w:rsidRPr="00464443">
        <w:rPr>
          <w:bCs/>
        </w:rPr>
        <w:tab/>
      </w:r>
      <w:r w:rsidRPr="00464443">
        <w:rPr>
          <w:bCs/>
        </w:rPr>
        <w:tab/>
      </w:r>
      <w:r w:rsidR="00F96793" w:rsidRPr="00464443">
        <w:rPr>
          <w:b/>
          <w:bCs/>
        </w:rPr>
        <w:t>(2)</w:t>
      </w:r>
      <w:r w:rsidR="002C17F7" w:rsidRPr="00464443">
        <w:tab/>
      </w:r>
      <w:r w:rsidR="00F96793" w:rsidRPr="00464443">
        <w:rPr>
          <w:b/>
          <w:iCs/>
        </w:rPr>
        <w:t>Fee:</w:t>
      </w:r>
      <w:r w:rsidR="00F96793" w:rsidRPr="00464443">
        <w:rPr>
          <w:i/>
          <w:iCs/>
        </w:rPr>
        <w:t xml:space="preserve"> </w:t>
      </w:r>
      <w:r w:rsidR="00F96793" w:rsidRPr="00464443">
        <w:t xml:space="preserve">applicant must submit to the department applicable fee(s) as set out in </w:t>
      </w:r>
      <w:r w:rsidR="00306F44" w:rsidRPr="00464443">
        <w:t>these rules</w:t>
      </w:r>
      <w:r w:rsidR="00F96793" w:rsidRPr="00464443">
        <w:t>.</w:t>
      </w:r>
    </w:p>
    <w:p w:rsidR="00F96793" w:rsidRPr="00464443" w:rsidRDefault="009017F0" w:rsidP="0057605D">
      <w:pPr>
        <w:contextualSpacing/>
        <w:mirrorIndents/>
      </w:pPr>
      <w:r w:rsidRPr="00464443">
        <w:rPr>
          <w:bCs/>
        </w:rPr>
        <w:tab/>
      </w:r>
      <w:r w:rsidRPr="00464443">
        <w:rPr>
          <w:bCs/>
        </w:rPr>
        <w:tab/>
      </w:r>
      <w:r w:rsidR="00F96793" w:rsidRPr="00464443">
        <w:rPr>
          <w:b/>
          <w:bCs/>
        </w:rPr>
        <w:t>(3</w:t>
      </w:r>
      <w:r w:rsidR="002C17F7" w:rsidRPr="00464443">
        <w:rPr>
          <w:b/>
          <w:bCs/>
        </w:rPr>
        <w:t>)</w:t>
      </w:r>
      <w:r w:rsidR="002C17F7" w:rsidRPr="00464443">
        <w:rPr>
          <w:b/>
          <w:bCs/>
        </w:rPr>
        <w:tab/>
      </w:r>
      <w:r w:rsidR="00F96793" w:rsidRPr="00464443">
        <w:rPr>
          <w:b/>
          <w:iCs/>
        </w:rPr>
        <w:t>Age requirement:</w:t>
      </w:r>
      <w:r w:rsidR="00F96793" w:rsidRPr="00464443">
        <w:rPr>
          <w:i/>
          <w:iCs/>
        </w:rPr>
        <w:t xml:space="preserve"> </w:t>
      </w:r>
      <w:r w:rsidR="00F96793" w:rsidRPr="00464443">
        <w:t>the applicant must be at least twenty-one (21) years of age</w:t>
      </w:r>
      <w:r w:rsidR="00306F44" w:rsidRPr="00464443">
        <w:t xml:space="preserve"> at the time the application is received by the department</w:t>
      </w:r>
      <w:r w:rsidR="00F96793" w:rsidRPr="00464443">
        <w:t>.</w:t>
      </w:r>
    </w:p>
    <w:p w:rsidR="00F96793" w:rsidRPr="00464443" w:rsidRDefault="009017F0" w:rsidP="0057605D">
      <w:pPr>
        <w:contextualSpacing/>
        <w:mirrorIndents/>
      </w:pPr>
      <w:r w:rsidRPr="00464443">
        <w:rPr>
          <w:bCs/>
        </w:rPr>
        <w:lastRenderedPageBreak/>
        <w:tab/>
      </w:r>
      <w:r w:rsidRPr="00464443">
        <w:rPr>
          <w:bCs/>
        </w:rPr>
        <w:tab/>
      </w:r>
      <w:r w:rsidR="00F96793" w:rsidRPr="00464443">
        <w:rPr>
          <w:b/>
          <w:bCs/>
        </w:rPr>
        <w:t>(4)</w:t>
      </w:r>
      <w:r w:rsidR="002C17F7" w:rsidRPr="00464443">
        <w:tab/>
      </w:r>
      <w:r w:rsidR="00F96793" w:rsidRPr="00464443">
        <w:rPr>
          <w:b/>
          <w:iCs/>
        </w:rPr>
        <w:t>Experience requirement:</w:t>
      </w:r>
    </w:p>
    <w:p w:rsidR="00F96793" w:rsidRPr="00464443" w:rsidRDefault="009017F0" w:rsidP="0057605D">
      <w:pPr>
        <w:contextualSpacing/>
        <w:mirrorIndents/>
      </w:pPr>
      <w:r w:rsidRPr="00464443">
        <w:rPr>
          <w:bCs/>
        </w:rPr>
        <w:tab/>
      </w:r>
      <w:r w:rsidRPr="00464443">
        <w:rPr>
          <w:bCs/>
        </w:rPr>
        <w:tab/>
      </w:r>
      <w:r w:rsidRPr="00464443">
        <w:rPr>
          <w:bCs/>
        </w:rPr>
        <w:tab/>
      </w:r>
      <w:r w:rsidR="00F96793" w:rsidRPr="00464443">
        <w:rPr>
          <w:b/>
          <w:bCs/>
        </w:rPr>
        <w:t>(a)</w:t>
      </w:r>
      <w:r w:rsidR="002C17F7" w:rsidRPr="00464443">
        <w:rPr>
          <w:b/>
          <w:bCs/>
        </w:rPr>
        <w:tab/>
      </w:r>
      <w:r w:rsidR="00F96793" w:rsidRPr="00464443">
        <w:t>The applicant's experience must include at least five hundred (500) hours of seat time on a crane of the type for which the applicant seeks the initial endorsement in the past three (3) years prior to applying. For a conventional crane endorsement, the applicant's experience must have been with conventional cranes of any size or type. For a hydraulic crane endorsement, the applicant's experience must have been with hydraulic cranes with a manufacturer's rating capacity equal to or greater than one hundred (100) tons and a boom length equal to or greater than one hundred fifty (150) feet. For a tower crane endorsement, the applicant's experience must have been with tower cranes of any size or type.</w:t>
      </w:r>
    </w:p>
    <w:p w:rsidR="00E762E7" w:rsidRPr="00464443" w:rsidRDefault="009017F0" w:rsidP="0057605D">
      <w:pPr>
        <w:contextualSpacing/>
        <w:mirrorIndents/>
      </w:pPr>
      <w:r w:rsidRPr="00464443">
        <w:rPr>
          <w:bCs/>
        </w:rPr>
        <w:tab/>
      </w:r>
      <w:r w:rsidRPr="00464443">
        <w:rPr>
          <w:bCs/>
        </w:rPr>
        <w:tab/>
      </w:r>
      <w:r w:rsidRPr="00464443">
        <w:rPr>
          <w:bCs/>
        </w:rPr>
        <w:tab/>
      </w:r>
      <w:r w:rsidR="00F96793" w:rsidRPr="00464443">
        <w:rPr>
          <w:b/>
          <w:bCs/>
        </w:rPr>
        <w:t>(b)</w:t>
      </w:r>
      <w:r w:rsidR="002C17F7" w:rsidRPr="00464443">
        <w:rPr>
          <w:b/>
          <w:bCs/>
        </w:rPr>
        <w:tab/>
      </w:r>
      <w:r w:rsidR="00E762E7" w:rsidRPr="00464443">
        <w:t>The applicant must demonstrate their operating c</w:t>
      </w:r>
      <w:r w:rsidR="00507F35" w:rsidRPr="00464443">
        <w:t xml:space="preserve">ompetency by passing the general examination, the law and safety examination and the </w:t>
      </w:r>
      <w:r w:rsidR="00E762E7" w:rsidRPr="00464443">
        <w:t>practical examin</w:t>
      </w:r>
      <w:r w:rsidR="00507F35" w:rsidRPr="00464443">
        <w:t>ation</w:t>
      </w:r>
      <w:r w:rsidR="00480D18" w:rsidRPr="00464443">
        <w:t xml:space="preserve">.  </w:t>
      </w:r>
      <w:r w:rsidR="0099627F" w:rsidRPr="00464443">
        <w:t>The practical examination may be substituted with a</w:t>
      </w:r>
      <w:r w:rsidR="00336679" w:rsidRPr="00464443">
        <w:t xml:space="preserve"> council</w:t>
      </w:r>
      <w:r w:rsidR="0099627F" w:rsidRPr="00464443">
        <w:t xml:space="preserve"> approved in-house training course for the type of hoisting equipment for which the applicant seeks a license and an endorsement</w:t>
      </w:r>
      <w:r w:rsidR="00507F35" w:rsidRPr="00464443">
        <w:t>.</w:t>
      </w:r>
    </w:p>
    <w:p w:rsidR="00F96793" w:rsidRPr="00464443" w:rsidRDefault="009017F0" w:rsidP="0057605D">
      <w:pPr>
        <w:contextualSpacing/>
        <w:mirrorIndents/>
      </w:pPr>
      <w:r w:rsidRPr="00464443">
        <w:rPr>
          <w:bCs/>
        </w:rPr>
        <w:tab/>
      </w:r>
      <w:r w:rsidRPr="00464443">
        <w:rPr>
          <w:bCs/>
        </w:rPr>
        <w:tab/>
      </w:r>
      <w:r w:rsidRPr="00464443">
        <w:rPr>
          <w:bCs/>
        </w:rPr>
        <w:tab/>
      </w:r>
      <w:r w:rsidR="00F96793" w:rsidRPr="00464443">
        <w:rPr>
          <w:b/>
          <w:bCs/>
        </w:rPr>
        <w:t>(c)</w:t>
      </w:r>
      <w:r w:rsidR="002C17F7" w:rsidRPr="00464443">
        <w:rPr>
          <w:b/>
          <w:bCs/>
        </w:rPr>
        <w:tab/>
      </w:r>
      <w:r w:rsidR="00F96793" w:rsidRPr="00464443">
        <w:t xml:space="preserve">A class I hoisting operator who seeks an additional endorsement on their license shall keep a log book of their seat time </w:t>
      </w:r>
      <w:r w:rsidR="00507F35" w:rsidRPr="00464443">
        <w:t xml:space="preserve">with </w:t>
      </w:r>
      <w:r w:rsidR="00F96793" w:rsidRPr="00464443">
        <w:t>the appropriate type of hoisting equipment and must accumulate five hundred (500) hours of seat time under the direct supervision of either a class I hoisting operator with the proper endorsement or the manufacturer’s representative.</w:t>
      </w:r>
    </w:p>
    <w:p w:rsidR="00F96793" w:rsidRPr="00464443" w:rsidRDefault="009017F0" w:rsidP="0057605D">
      <w:pPr>
        <w:contextualSpacing/>
        <w:mirrorIndents/>
      </w:pPr>
      <w:r w:rsidRPr="00464443">
        <w:rPr>
          <w:bCs/>
        </w:rPr>
        <w:tab/>
      </w:r>
      <w:r w:rsidRPr="00464443">
        <w:rPr>
          <w:bCs/>
        </w:rPr>
        <w:tab/>
      </w:r>
      <w:r w:rsidRPr="00464443">
        <w:rPr>
          <w:bCs/>
        </w:rPr>
        <w:tab/>
      </w:r>
      <w:r w:rsidR="00F96793" w:rsidRPr="00464443">
        <w:rPr>
          <w:b/>
          <w:bCs/>
        </w:rPr>
        <w:t>(d)</w:t>
      </w:r>
      <w:r w:rsidR="002C17F7" w:rsidRPr="00464443">
        <w:rPr>
          <w:b/>
          <w:bCs/>
        </w:rPr>
        <w:tab/>
      </w:r>
      <w:r w:rsidR="00F96793" w:rsidRPr="00464443">
        <w:t xml:space="preserve">A class II or class III hoisting operator who seeks an initial endorsement as a class I hoisting operator shall keep a log book of their seat time </w:t>
      </w:r>
      <w:r w:rsidR="00507F35" w:rsidRPr="00464443">
        <w:t>with</w:t>
      </w:r>
      <w:r w:rsidR="00F96793" w:rsidRPr="00464443">
        <w:t xml:space="preserve"> the appropriate type of hoisting equipment and must accumulate five hundred (500) hours of seat time under the direct supervision of a class I hoisting operator with the proper endorsement.</w:t>
      </w:r>
    </w:p>
    <w:p w:rsidR="00F96793" w:rsidRPr="00464443" w:rsidRDefault="009017F0" w:rsidP="0057605D">
      <w:pPr>
        <w:contextualSpacing/>
        <w:mirrorIndents/>
      </w:pPr>
      <w:r w:rsidRPr="00464443">
        <w:rPr>
          <w:bCs/>
        </w:rPr>
        <w:tab/>
      </w:r>
      <w:r w:rsidRPr="00464443">
        <w:rPr>
          <w:bCs/>
        </w:rPr>
        <w:tab/>
      </w:r>
      <w:r w:rsidR="00F96793" w:rsidRPr="00464443">
        <w:rPr>
          <w:b/>
          <w:bCs/>
        </w:rPr>
        <w:t>(5)</w:t>
      </w:r>
      <w:r w:rsidRPr="00464443">
        <w:tab/>
      </w:r>
      <w:r w:rsidR="00F96793" w:rsidRPr="00464443">
        <w:rPr>
          <w:b/>
          <w:iCs/>
        </w:rPr>
        <w:t>Verification of work experience</w:t>
      </w:r>
      <w:r w:rsidR="00F96793" w:rsidRPr="00464443">
        <w:rPr>
          <w:b/>
        </w:rPr>
        <w:t>:</w:t>
      </w:r>
    </w:p>
    <w:p w:rsidR="00F96793" w:rsidRPr="00464443" w:rsidRDefault="002A78AD" w:rsidP="0057605D">
      <w:pPr>
        <w:contextualSpacing/>
        <w:mirrorIndents/>
      </w:pPr>
      <w:r w:rsidRPr="00464443">
        <w:rPr>
          <w:bCs/>
        </w:rPr>
        <w:tab/>
      </w:r>
      <w:r w:rsidRPr="00464443">
        <w:rPr>
          <w:bCs/>
        </w:rPr>
        <w:tab/>
      </w:r>
      <w:r w:rsidRPr="00464443">
        <w:rPr>
          <w:bCs/>
        </w:rPr>
        <w:tab/>
      </w:r>
      <w:r w:rsidR="00F96793" w:rsidRPr="00464443">
        <w:rPr>
          <w:b/>
          <w:bCs/>
        </w:rPr>
        <w:t>(a)</w:t>
      </w:r>
      <w:r w:rsidR="002C17F7" w:rsidRPr="00464443">
        <w:rPr>
          <w:b/>
          <w:bCs/>
        </w:rPr>
        <w:tab/>
      </w:r>
      <w:r w:rsidR="00F96793" w:rsidRPr="00464443">
        <w:t>Applicant shall furnish written statement(s) from present or former supervisor(s) or employer(s) verifying that the applicant has had, in total, at least 500 hours</w:t>
      </w:r>
      <w:r w:rsidR="000C6BDF" w:rsidRPr="00464443">
        <w:t xml:space="preserve"> seat time</w:t>
      </w:r>
      <w:r w:rsidR="00F96793" w:rsidRPr="00464443">
        <w:t xml:space="preserve"> operating the type(s) of hoisting equipment </w:t>
      </w:r>
      <w:r w:rsidR="00127B03" w:rsidRPr="00464443">
        <w:t>which the applicant is applying for licensure</w:t>
      </w:r>
      <w:r w:rsidR="00F96793" w:rsidRPr="00464443">
        <w:t xml:space="preserve"> in the past three (3) years prior to applying. The statement(s) shall contain at least the following information relating to the applicant: dates of employment, type(s) and tonnage(s) of hoisting equipment operated, and number of hours of operation of each type of equipment.</w:t>
      </w:r>
    </w:p>
    <w:p w:rsidR="00F96793" w:rsidRPr="00464443" w:rsidRDefault="002A78AD" w:rsidP="0057605D">
      <w:pPr>
        <w:contextualSpacing/>
        <w:mirrorIndents/>
      </w:pPr>
      <w:r w:rsidRPr="00464443">
        <w:rPr>
          <w:bCs/>
        </w:rPr>
        <w:tab/>
      </w:r>
      <w:r w:rsidRPr="00464443">
        <w:rPr>
          <w:bCs/>
        </w:rPr>
        <w:tab/>
      </w:r>
      <w:r w:rsidRPr="00464443">
        <w:rPr>
          <w:bCs/>
        </w:rPr>
        <w:tab/>
      </w:r>
      <w:r w:rsidR="00F96793" w:rsidRPr="00464443">
        <w:rPr>
          <w:b/>
          <w:bCs/>
        </w:rPr>
        <w:t>(b)</w:t>
      </w:r>
      <w:r w:rsidR="002C17F7" w:rsidRPr="00464443">
        <w:rPr>
          <w:b/>
          <w:bCs/>
        </w:rPr>
        <w:tab/>
      </w:r>
      <w:r w:rsidR="00F96793" w:rsidRPr="00464443">
        <w:t>If applicant is a class I hoisting operator seeking an additional endorsement on their license, applicant shall present to the department their log book showing at least five hundred (500) hours of seat time operating the type of equipment for which the applicant seeks an additional endorsement. The seat time must have been under the direct supervision of either a class I hoisting operator with the proper endorsement or the manufacturer's representative.</w:t>
      </w:r>
    </w:p>
    <w:p w:rsidR="00F96793" w:rsidRPr="00464443" w:rsidRDefault="002A78AD" w:rsidP="0057605D">
      <w:pPr>
        <w:contextualSpacing/>
        <w:mirrorIndents/>
      </w:pPr>
      <w:r w:rsidRPr="00464443">
        <w:rPr>
          <w:bCs/>
        </w:rPr>
        <w:tab/>
      </w:r>
      <w:r w:rsidRPr="00464443">
        <w:rPr>
          <w:bCs/>
        </w:rPr>
        <w:tab/>
      </w:r>
      <w:r w:rsidRPr="00464443">
        <w:rPr>
          <w:bCs/>
        </w:rPr>
        <w:tab/>
      </w:r>
      <w:r w:rsidR="00F96793" w:rsidRPr="00464443">
        <w:rPr>
          <w:b/>
          <w:bCs/>
        </w:rPr>
        <w:t>(c)</w:t>
      </w:r>
      <w:r w:rsidR="002C17F7" w:rsidRPr="00464443">
        <w:tab/>
      </w:r>
      <w:r w:rsidR="00F96793" w:rsidRPr="00464443">
        <w:t>A class II or class III hoisting operator who seeks an initial endorsement as a class I hoisting operator shall present to the department their log book showing at least five hundred (500) hours of seat time operating the type of equipment for which the applicant seeks the endorsement. The seat time must have been under the direct supervision of a class I hoisting operator with the proper endorsement.</w:t>
      </w:r>
    </w:p>
    <w:p w:rsidR="00F96793" w:rsidRPr="00464443" w:rsidRDefault="002A78AD" w:rsidP="0057605D">
      <w:pPr>
        <w:contextualSpacing/>
        <w:mirrorIndents/>
      </w:pPr>
      <w:r w:rsidRPr="00464443">
        <w:rPr>
          <w:bCs/>
        </w:rPr>
        <w:tab/>
      </w:r>
      <w:r w:rsidRPr="00464443">
        <w:rPr>
          <w:bCs/>
        </w:rPr>
        <w:tab/>
      </w:r>
      <w:r w:rsidR="00F96793" w:rsidRPr="00464443">
        <w:rPr>
          <w:b/>
          <w:bCs/>
        </w:rPr>
        <w:t>(6)</w:t>
      </w:r>
      <w:r w:rsidRPr="00464443">
        <w:tab/>
      </w:r>
      <w:r w:rsidR="00F96793" w:rsidRPr="00464443">
        <w:rPr>
          <w:b/>
          <w:iCs/>
        </w:rPr>
        <w:t>Proof of physical condition</w:t>
      </w:r>
      <w:r w:rsidR="00F96793" w:rsidRPr="00464443">
        <w:rPr>
          <w:b/>
        </w:rPr>
        <w:t>:</w:t>
      </w:r>
    </w:p>
    <w:p w:rsidR="00F96793" w:rsidRPr="00464443" w:rsidRDefault="002A78AD" w:rsidP="0057605D">
      <w:pPr>
        <w:contextualSpacing/>
        <w:mirrorIndents/>
      </w:pPr>
      <w:r w:rsidRPr="00464443">
        <w:rPr>
          <w:bCs/>
        </w:rPr>
        <w:tab/>
      </w:r>
      <w:r w:rsidRPr="00464443">
        <w:rPr>
          <w:bCs/>
        </w:rPr>
        <w:tab/>
      </w:r>
      <w:r w:rsidRPr="00464443">
        <w:rPr>
          <w:bCs/>
        </w:rPr>
        <w:tab/>
      </w:r>
      <w:r w:rsidR="00F96793" w:rsidRPr="00464443">
        <w:rPr>
          <w:b/>
          <w:bCs/>
        </w:rPr>
        <w:t>(a)</w:t>
      </w:r>
      <w:r w:rsidR="002C17F7" w:rsidRPr="00464443">
        <w:tab/>
      </w:r>
      <w:r w:rsidR="00F96793" w:rsidRPr="00464443">
        <w:t xml:space="preserve">The applicant shall furnish to the department a current certificate of physical examination </w:t>
      </w:r>
      <w:r w:rsidR="00306F44" w:rsidRPr="00464443">
        <w:t xml:space="preserve">conducted and </w:t>
      </w:r>
      <w:r w:rsidR="00F96793" w:rsidRPr="00464443">
        <w:t xml:space="preserve">signed by a licensed physician </w:t>
      </w:r>
      <w:r w:rsidR="00B26DAD" w:rsidRPr="00464443">
        <w:t xml:space="preserve">or physician assistant </w:t>
      </w:r>
      <w:r w:rsidR="00F96793" w:rsidRPr="00464443">
        <w:t>within the past twelve (12) months.</w:t>
      </w:r>
    </w:p>
    <w:p w:rsidR="00F96793" w:rsidRPr="00464443" w:rsidRDefault="002A78AD" w:rsidP="0057605D">
      <w:pPr>
        <w:contextualSpacing/>
        <w:mirrorIndents/>
      </w:pPr>
      <w:r w:rsidRPr="00464443">
        <w:rPr>
          <w:bCs/>
        </w:rPr>
        <w:tab/>
      </w:r>
      <w:r w:rsidRPr="00464443">
        <w:rPr>
          <w:bCs/>
        </w:rPr>
        <w:tab/>
      </w:r>
      <w:r w:rsidRPr="00464443">
        <w:rPr>
          <w:bCs/>
        </w:rPr>
        <w:tab/>
      </w:r>
      <w:r w:rsidR="00F96793" w:rsidRPr="00464443">
        <w:rPr>
          <w:b/>
          <w:bCs/>
        </w:rPr>
        <w:t>(b)</w:t>
      </w:r>
      <w:r w:rsidR="002C17F7" w:rsidRPr="00464443">
        <w:rPr>
          <w:b/>
          <w:bCs/>
        </w:rPr>
        <w:tab/>
      </w:r>
      <w:r w:rsidR="00F96793" w:rsidRPr="00464443">
        <w:t>The applicant shall furnish to the department a report from a certified drug testing laboratory showing that the applicant has passed a drug screen within the past twelve (12) months.</w:t>
      </w:r>
    </w:p>
    <w:p w:rsidR="00C02D2A" w:rsidRPr="00464443" w:rsidRDefault="00C02D2A" w:rsidP="0057605D">
      <w:pPr>
        <w:contextualSpacing/>
        <w:mirrorIndents/>
      </w:pPr>
      <w:r w:rsidRPr="00464443">
        <w:rPr>
          <w:bCs/>
        </w:rPr>
        <w:tab/>
      </w:r>
      <w:r w:rsidRPr="00464443">
        <w:rPr>
          <w:bCs/>
        </w:rPr>
        <w:tab/>
      </w:r>
      <w:r w:rsidR="00F96793" w:rsidRPr="00464443">
        <w:rPr>
          <w:b/>
          <w:bCs/>
        </w:rPr>
        <w:t>(7)</w:t>
      </w:r>
      <w:r w:rsidRPr="00464443">
        <w:rPr>
          <w:bCs/>
        </w:rPr>
        <w:tab/>
      </w:r>
      <w:r w:rsidR="00F96793" w:rsidRPr="00464443">
        <w:rPr>
          <w:b/>
          <w:iCs/>
        </w:rPr>
        <w:t>Proof of compliance with Parental Responsibility Act:</w:t>
      </w:r>
      <w:r w:rsidR="00F96793" w:rsidRPr="00464443">
        <w:rPr>
          <w:i/>
          <w:iCs/>
        </w:rPr>
        <w:t xml:space="preserve"> </w:t>
      </w:r>
      <w:r w:rsidR="00F96793" w:rsidRPr="00464443">
        <w:t xml:space="preserve">If applicant's name appears on a certified list from the New Mexico human services department of persons not in compliance with a judgment and order for child support, </w:t>
      </w:r>
      <w:r w:rsidR="00306F44" w:rsidRPr="00464443">
        <w:t xml:space="preserve">the </w:t>
      </w:r>
      <w:r w:rsidR="00F96793" w:rsidRPr="00464443">
        <w:t xml:space="preserve">applicant must present to the department a statement of compliance from </w:t>
      </w:r>
      <w:r w:rsidR="00306F44" w:rsidRPr="00464443">
        <w:t xml:space="preserve">the </w:t>
      </w:r>
      <w:r w:rsidR="00F96793" w:rsidRPr="00464443">
        <w:t>human services department.</w:t>
      </w:r>
    </w:p>
    <w:p w:rsidR="00306F44" w:rsidRPr="00464443" w:rsidRDefault="00C02D2A" w:rsidP="0057605D">
      <w:pPr>
        <w:contextualSpacing/>
        <w:mirrorIndents/>
      </w:pPr>
      <w:r w:rsidRPr="00464443">
        <w:tab/>
      </w:r>
      <w:r w:rsidRPr="00464443">
        <w:tab/>
      </w:r>
      <w:r w:rsidR="004F7568" w:rsidRPr="00464443">
        <w:rPr>
          <w:b/>
          <w:bCs/>
        </w:rPr>
        <w:t>(8)</w:t>
      </w:r>
      <w:r w:rsidRPr="00464443">
        <w:tab/>
      </w:r>
      <w:r w:rsidR="004F7568" w:rsidRPr="00464443">
        <w:rPr>
          <w:b/>
          <w:iCs/>
        </w:rPr>
        <w:t>Law and safety examination:</w:t>
      </w:r>
      <w:r w:rsidR="004F7568" w:rsidRPr="00464443">
        <w:rPr>
          <w:i/>
          <w:iCs/>
        </w:rPr>
        <w:t xml:space="preserve"> </w:t>
      </w:r>
      <w:r w:rsidR="004F7568" w:rsidRPr="00464443">
        <w:t>The applicant must demonstrate knowledge of the</w:t>
      </w:r>
      <w:r w:rsidR="00336679" w:rsidRPr="00464443">
        <w:t xml:space="preserve"> </w:t>
      </w:r>
      <w:r w:rsidR="00E538DA" w:rsidRPr="00464443">
        <w:t>ac</w:t>
      </w:r>
      <w:r w:rsidR="00336679" w:rsidRPr="00464443">
        <w:t xml:space="preserve">t </w:t>
      </w:r>
      <w:r w:rsidR="004F7568" w:rsidRPr="00464443">
        <w:t>and these rules by passing a written New Mexico law and safety examination selected and approved by the</w:t>
      </w:r>
      <w:r w:rsidR="00336679" w:rsidRPr="00464443">
        <w:t xml:space="preserve"> council</w:t>
      </w:r>
      <w:r w:rsidR="004F7568" w:rsidRPr="00464443">
        <w:t>. Such examination will include questions regarding the operation of hoisting equipment, hoisting laws, load charts, and signals</w:t>
      </w:r>
      <w:r w:rsidR="00B26DAD" w:rsidRPr="00464443">
        <w:t>.</w:t>
      </w:r>
    </w:p>
    <w:p w:rsidR="00F96793" w:rsidRPr="00464443" w:rsidRDefault="00336679" w:rsidP="0057605D">
      <w:pPr>
        <w:contextualSpacing/>
        <w:mirrorIndents/>
      </w:pPr>
      <w:r w:rsidRPr="00464443">
        <w:t>[16.43.2.11</w:t>
      </w:r>
      <w:r w:rsidR="00F96793" w:rsidRPr="00464443">
        <w:t xml:space="preserve"> NMAC - Rp, 16.43.2.1</w:t>
      </w:r>
      <w:r w:rsidRPr="00464443">
        <w:t>1</w:t>
      </w:r>
      <w:r w:rsidR="00F96793" w:rsidRPr="00464443">
        <w:t xml:space="preserve"> NMAC, </w:t>
      </w:r>
      <w:r w:rsidR="007713F1" w:rsidRPr="00464443">
        <w:t>03/3</w:t>
      </w:r>
      <w:r w:rsidR="00067AE8" w:rsidRPr="00464443">
        <w:t>1</w:t>
      </w:r>
      <w:r w:rsidR="007713F1" w:rsidRPr="00464443">
        <w:t>/15</w:t>
      </w:r>
      <w:r w:rsidR="00F96793" w:rsidRPr="00464443">
        <w:t>]</w:t>
      </w:r>
    </w:p>
    <w:p w:rsidR="0084064F" w:rsidRPr="00464443" w:rsidRDefault="0084064F" w:rsidP="0057605D">
      <w:pPr>
        <w:contextualSpacing/>
        <w:mirrorIndents/>
      </w:pPr>
    </w:p>
    <w:p w:rsidR="00D871CD" w:rsidRPr="00464443" w:rsidRDefault="00336679" w:rsidP="0057605D">
      <w:pPr>
        <w:contextualSpacing/>
        <w:mirrorIndents/>
      </w:pPr>
      <w:r w:rsidRPr="00464443">
        <w:rPr>
          <w:b/>
          <w:bCs/>
        </w:rPr>
        <w:t>16.43.2.12</w:t>
      </w:r>
      <w:r w:rsidR="00D871CD" w:rsidRPr="00464443">
        <w:rPr>
          <w:b/>
          <w:bCs/>
        </w:rPr>
        <w:tab/>
      </w:r>
      <w:r w:rsidR="00D871CD" w:rsidRPr="00464443">
        <w:rPr>
          <w:b/>
        </w:rPr>
        <w:t>CLASS II HOISTING OPERATOR:</w:t>
      </w:r>
    </w:p>
    <w:p w:rsidR="00D871CD" w:rsidRPr="00464443" w:rsidRDefault="007713F1" w:rsidP="0057605D">
      <w:pPr>
        <w:contextualSpacing/>
        <w:mirrorIndents/>
      </w:pPr>
      <w:r w:rsidRPr="00464443">
        <w:tab/>
      </w:r>
      <w:r w:rsidR="00D871CD" w:rsidRPr="00464443">
        <w:rPr>
          <w:b/>
          <w:bCs/>
        </w:rPr>
        <w:t>A.</w:t>
      </w:r>
      <w:r w:rsidR="00D871CD" w:rsidRPr="00464443">
        <w:tab/>
      </w:r>
      <w:r w:rsidR="00D871CD" w:rsidRPr="00464443">
        <w:rPr>
          <w:b/>
          <w:iCs/>
        </w:rPr>
        <w:t>Scope of work</w:t>
      </w:r>
      <w:r w:rsidR="00D871CD" w:rsidRPr="00464443">
        <w:rPr>
          <w:b/>
        </w:rPr>
        <w:t>:</w:t>
      </w:r>
    </w:p>
    <w:p w:rsidR="00D871CD" w:rsidRPr="00464443" w:rsidRDefault="007713F1" w:rsidP="0057605D">
      <w:pPr>
        <w:contextualSpacing/>
        <w:mirrorIndents/>
      </w:pPr>
      <w:r w:rsidRPr="00464443">
        <w:rPr>
          <w:bCs/>
        </w:rPr>
        <w:tab/>
      </w:r>
      <w:r w:rsidRPr="00464443">
        <w:rPr>
          <w:bCs/>
        </w:rPr>
        <w:tab/>
      </w:r>
      <w:r w:rsidR="00D871CD" w:rsidRPr="00464443">
        <w:rPr>
          <w:b/>
          <w:bCs/>
        </w:rPr>
        <w:t>(1)</w:t>
      </w:r>
      <w:r w:rsidR="002C17F7" w:rsidRPr="00464443">
        <w:rPr>
          <w:b/>
          <w:bCs/>
        </w:rPr>
        <w:tab/>
      </w:r>
      <w:r w:rsidR="00D871CD" w:rsidRPr="00464443">
        <w:t>A class II hoisting operator may operate a hydraulic crane of up to one hundred (100) tons lifting capacity with a maximum boom length of one hundred fifty (150) feet, regardless of mounting or means of mobility.</w:t>
      </w:r>
    </w:p>
    <w:p w:rsidR="00D871CD" w:rsidRPr="00464443" w:rsidRDefault="007713F1" w:rsidP="0057605D">
      <w:pPr>
        <w:contextualSpacing/>
        <w:mirrorIndents/>
      </w:pPr>
      <w:r w:rsidRPr="00464443">
        <w:rPr>
          <w:bCs/>
        </w:rPr>
        <w:lastRenderedPageBreak/>
        <w:tab/>
      </w:r>
      <w:r w:rsidRPr="00464443">
        <w:rPr>
          <w:bCs/>
        </w:rPr>
        <w:tab/>
      </w:r>
      <w:r w:rsidR="00D871CD" w:rsidRPr="00464443">
        <w:rPr>
          <w:b/>
          <w:bCs/>
        </w:rPr>
        <w:t>(2)</w:t>
      </w:r>
      <w:r w:rsidR="002C17F7" w:rsidRPr="00464443">
        <w:tab/>
      </w:r>
      <w:r w:rsidR="00D871CD" w:rsidRPr="00464443">
        <w:t xml:space="preserve">A class II hoisting operator may perform the duties of a class I hoisting operator without being licensed in that classification </w:t>
      </w:r>
      <w:r w:rsidR="00D871CD" w:rsidRPr="00464443">
        <w:rPr>
          <w:i/>
          <w:iCs/>
        </w:rPr>
        <w:t>only</w:t>
      </w:r>
      <w:r w:rsidR="00D871CD" w:rsidRPr="00464443">
        <w:t xml:space="preserve"> while working under the direct supervision of a class I hoisting operator with the proper endorsement.</w:t>
      </w:r>
    </w:p>
    <w:p w:rsidR="00D871CD" w:rsidRPr="00464443" w:rsidRDefault="00607951" w:rsidP="0057605D">
      <w:pPr>
        <w:contextualSpacing/>
        <w:mirrorIndents/>
      </w:pPr>
      <w:r w:rsidRPr="00464443">
        <w:rPr>
          <w:bCs/>
        </w:rPr>
        <w:tab/>
      </w:r>
      <w:r w:rsidRPr="00464443">
        <w:rPr>
          <w:bCs/>
        </w:rPr>
        <w:tab/>
      </w:r>
      <w:r w:rsidR="00D871CD" w:rsidRPr="00464443">
        <w:rPr>
          <w:b/>
          <w:bCs/>
        </w:rPr>
        <w:t>(3)</w:t>
      </w:r>
      <w:r w:rsidR="002C17F7" w:rsidRPr="00464443">
        <w:tab/>
      </w:r>
      <w:r w:rsidR="00D871CD" w:rsidRPr="00464443">
        <w:t>A class II hoisting operator may perform the work of a class III hoisting operator without being licensed in that classification.</w:t>
      </w:r>
    </w:p>
    <w:p w:rsidR="00D871CD" w:rsidRPr="00464443" w:rsidRDefault="00607951" w:rsidP="0057605D">
      <w:pPr>
        <w:contextualSpacing/>
        <w:mirrorIndents/>
      </w:pPr>
      <w:r w:rsidRPr="00464443">
        <w:tab/>
      </w:r>
      <w:r w:rsidR="00D871CD" w:rsidRPr="00464443">
        <w:rPr>
          <w:b/>
          <w:bCs/>
        </w:rPr>
        <w:t>B.</w:t>
      </w:r>
      <w:r w:rsidR="00D871CD" w:rsidRPr="00464443">
        <w:tab/>
      </w:r>
      <w:r w:rsidR="00D871CD" w:rsidRPr="00464443">
        <w:rPr>
          <w:b/>
          <w:iCs/>
        </w:rPr>
        <w:t>Requirements for licensure</w:t>
      </w:r>
      <w:r w:rsidR="00D871CD" w:rsidRPr="00464443">
        <w:rPr>
          <w:b/>
        </w:rPr>
        <w:t>:</w:t>
      </w:r>
    </w:p>
    <w:p w:rsidR="00D871CD" w:rsidRPr="00464443" w:rsidRDefault="00607951" w:rsidP="0057605D">
      <w:pPr>
        <w:contextualSpacing/>
        <w:mirrorIndents/>
      </w:pPr>
      <w:r w:rsidRPr="00464443">
        <w:rPr>
          <w:bCs/>
        </w:rPr>
        <w:tab/>
      </w:r>
      <w:r w:rsidRPr="00464443">
        <w:rPr>
          <w:bCs/>
        </w:rPr>
        <w:tab/>
      </w:r>
      <w:r w:rsidR="00D871CD" w:rsidRPr="00464443">
        <w:rPr>
          <w:b/>
          <w:bCs/>
        </w:rPr>
        <w:t>(1)</w:t>
      </w:r>
      <w:r w:rsidR="002C17F7" w:rsidRPr="00464443">
        <w:tab/>
      </w:r>
      <w:r w:rsidR="00D871CD" w:rsidRPr="00464443">
        <w:rPr>
          <w:b/>
          <w:iCs/>
        </w:rPr>
        <w:t>Application:</w:t>
      </w:r>
      <w:r w:rsidR="00D871CD" w:rsidRPr="00464443">
        <w:rPr>
          <w:i/>
          <w:iCs/>
        </w:rPr>
        <w:t xml:space="preserve"> </w:t>
      </w:r>
      <w:r w:rsidR="00D871CD" w:rsidRPr="00464443">
        <w:t xml:space="preserve">Applicant must submit to the department a completed application </w:t>
      </w:r>
      <w:r w:rsidR="00306F44" w:rsidRPr="00464443">
        <w:t xml:space="preserve">in an approved </w:t>
      </w:r>
      <w:r w:rsidR="00D871CD" w:rsidRPr="00464443">
        <w:t>form.</w:t>
      </w:r>
    </w:p>
    <w:p w:rsidR="00D871CD" w:rsidRPr="00464443" w:rsidRDefault="00607951" w:rsidP="0057605D">
      <w:pPr>
        <w:contextualSpacing/>
        <w:mirrorIndents/>
      </w:pPr>
      <w:r w:rsidRPr="00464443">
        <w:rPr>
          <w:bCs/>
        </w:rPr>
        <w:tab/>
      </w:r>
      <w:r w:rsidRPr="00464443">
        <w:rPr>
          <w:bCs/>
        </w:rPr>
        <w:tab/>
      </w:r>
      <w:r w:rsidR="00D871CD" w:rsidRPr="00464443">
        <w:rPr>
          <w:b/>
          <w:bCs/>
        </w:rPr>
        <w:t>(2)</w:t>
      </w:r>
      <w:r w:rsidR="002C17F7" w:rsidRPr="00464443">
        <w:tab/>
      </w:r>
      <w:r w:rsidR="00D871CD" w:rsidRPr="00464443">
        <w:rPr>
          <w:b/>
          <w:iCs/>
        </w:rPr>
        <w:t>Fee:</w:t>
      </w:r>
      <w:r w:rsidR="00D871CD" w:rsidRPr="00464443">
        <w:rPr>
          <w:i/>
          <w:iCs/>
        </w:rPr>
        <w:t xml:space="preserve"> </w:t>
      </w:r>
      <w:r w:rsidR="00D871CD" w:rsidRPr="00464443">
        <w:t xml:space="preserve">Applicant must submit to the department applicable fee(s) as set out in </w:t>
      </w:r>
      <w:r w:rsidR="00306F44" w:rsidRPr="00464443">
        <w:t>these rules</w:t>
      </w:r>
      <w:r w:rsidR="00D871CD" w:rsidRPr="00464443">
        <w:t>.</w:t>
      </w:r>
    </w:p>
    <w:p w:rsidR="00D871CD" w:rsidRPr="00464443" w:rsidRDefault="00607951" w:rsidP="0057605D">
      <w:pPr>
        <w:contextualSpacing/>
        <w:mirrorIndents/>
      </w:pPr>
      <w:r w:rsidRPr="00464443">
        <w:rPr>
          <w:bCs/>
        </w:rPr>
        <w:tab/>
      </w:r>
      <w:r w:rsidRPr="00464443">
        <w:rPr>
          <w:bCs/>
        </w:rPr>
        <w:tab/>
      </w:r>
      <w:r w:rsidR="00D871CD" w:rsidRPr="00464443">
        <w:rPr>
          <w:b/>
          <w:bCs/>
        </w:rPr>
        <w:t>(3)</w:t>
      </w:r>
      <w:r w:rsidR="002C17F7" w:rsidRPr="00464443">
        <w:tab/>
      </w:r>
      <w:r w:rsidR="00D871CD" w:rsidRPr="00464443">
        <w:rPr>
          <w:b/>
          <w:iCs/>
        </w:rPr>
        <w:t>Age requirement:</w:t>
      </w:r>
      <w:r w:rsidR="00D871CD" w:rsidRPr="00464443">
        <w:rPr>
          <w:i/>
          <w:iCs/>
        </w:rPr>
        <w:t xml:space="preserve"> </w:t>
      </w:r>
      <w:r w:rsidR="00D871CD" w:rsidRPr="00464443">
        <w:t>The applicant must be at least eighteen (18) years of age.</w:t>
      </w:r>
    </w:p>
    <w:p w:rsidR="00D871CD" w:rsidRPr="00464443" w:rsidRDefault="00607951" w:rsidP="0057605D">
      <w:pPr>
        <w:contextualSpacing/>
        <w:mirrorIndents/>
      </w:pPr>
      <w:r w:rsidRPr="00464443">
        <w:rPr>
          <w:bCs/>
        </w:rPr>
        <w:tab/>
      </w:r>
      <w:r w:rsidRPr="00464443">
        <w:rPr>
          <w:bCs/>
        </w:rPr>
        <w:tab/>
      </w:r>
      <w:r w:rsidR="00D871CD" w:rsidRPr="00464443">
        <w:rPr>
          <w:b/>
          <w:bCs/>
        </w:rPr>
        <w:t>(4)</w:t>
      </w:r>
      <w:r w:rsidR="002C17F7" w:rsidRPr="00464443">
        <w:tab/>
      </w:r>
      <w:r w:rsidR="00D871CD" w:rsidRPr="00464443">
        <w:rPr>
          <w:b/>
          <w:iCs/>
        </w:rPr>
        <w:t>Experience requirements:</w:t>
      </w:r>
    </w:p>
    <w:p w:rsidR="00D871CD" w:rsidRPr="00464443" w:rsidRDefault="00607951" w:rsidP="0057605D">
      <w:pPr>
        <w:contextualSpacing/>
        <w:mirrorIndents/>
      </w:pPr>
      <w:r w:rsidRPr="00464443">
        <w:rPr>
          <w:bCs/>
        </w:rPr>
        <w:tab/>
      </w:r>
      <w:r w:rsidRPr="00464443">
        <w:rPr>
          <w:bCs/>
        </w:rPr>
        <w:tab/>
      </w:r>
      <w:r w:rsidRPr="00464443">
        <w:rPr>
          <w:bCs/>
        </w:rPr>
        <w:tab/>
      </w:r>
      <w:r w:rsidR="00D871CD" w:rsidRPr="00464443">
        <w:rPr>
          <w:b/>
          <w:bCs/>
        </w:rPr>
        <w:t>(a)</w:t>
      </w:r>
      <w:r w:rsidR="002C17F7" w:rsidRPr="00464443">
        <w:tab/>
      </w:r>
      <w:r w:rsidR="00D871CD" w:rsidRPr="00464443">
        <w:t>The applicant's experience must include at least five hundred (500) hours of seat time on a hydraulic crane over two (2) tons and up to one hundred (100) tons lifting capacity with a maximum boom length of one hundred fifty (150) feet, regardless of mounting or means of mobility in the past three (3) years prior to applying.</w:t>
      </w:r>
    </w:p>
    <w:p w:rsidR="00D871CD" w:rsidRPr="00464443" w:rsidRDefault="00607951" w:rsidP="0057605D">
      <w:pPr>
        <w:contextualSpacing/>
        <w:mirrorIndents/>
      </w:pPr>
      <w:r w:rsidRPr="00464443">
        <w:rPr>
          <w:bCs/>
        </w:rPr>
        <w:tab/>
      </w:r>
      <w:r w:rsidRPr="00464443">
        <w:rPr>
          <w:bCs/>
        </w:rPr>
        <w:tab/>
      </w:r>
      <w:r w:rsidRPr="00464443">
        <w:rPr>
          <w:bCs/>
        </w:rPr>
        <w:tab/>
      </w:r>
      <w:r w:rsidR="00D871CD" w:rsidRPr="00464443">
        <w:rPr>
          <w:b/>
          <w:bCs/>
        </w:rPr>
        <w:t>(b</w:t>
      </w:r>
      <w:r w:rsidR="002C17F7" w:rsidRPr="00464443">
        <w:rPr>
          <w:b/>
          <w:bCs/>
        </w:rPr>
        <w:t>)</w:t>
      </w:r>
      <w:r w:rsidR="002C17F7" w:rsidRPr="00464443">
        <w:rPr>
          <w:b/>
          <w:bCs/>
        </w:rPr>
        <w:tab/>
      </w:r>
      <w:r w:rsidR="00507F35" w:rsidRPr="00464443">
        <w:t>The applicant must demonstrate their operating competency by passing the general examination, the law and safety examination and the practical examination</w:t>
      </w:r>
      <w:r w:rsidR="002C17F7" w:rsidRPr="00464443">
        <w:t>.</w:t>
      </w:r>
      <w:r w:rsidR="00480D18" w:rsidRPr="00464443">
        <w:t xml:space="preserve"> The practical examination may be substituted with </w:t>
      </w:r>
      <w:r w:rsidR="0099627F" w:rsidRPr="00464443">
        <w:t>a</w:t>
      </w:r>
      <w:r w:rsidR="00336679" w:rsidRPr="00464443">
        <w:t xml:space="preserve"> council</w:t>
      </w:r>
      <w:r w:rsidR="0099627F" w:rsidRPr="00464443">
        <w:t xml:space="preserve"> approved</w:t>
      </w:r>
      <w:r w:rsidR="00480D18" w:rsidRPr="00464443">
        <w:t xml:space="preserve"> in-house training course</w:t>
      </w:r>
      <w:r w:rsidR="0099627F" w:rsidRPr="00464443">
        <w:t xml:space="preserve"> for the type of hoisting equipment for which the applicant seeks a license and an endorsement</w:t>
      </w:r>
      <w:r w:rsidR="00507F35" w:rsidRPr="00464443">
        <w:t>.</w:t>
      </w:r>
    </w:p>
    <w:p w:rsidR="00D871CD" w:rsidRPr="00464443" w:rsidRDefault="00607951" w:rsidP="0057605D">
      <w:pPr>
        <w:contextualSpacing/>
        <w:mirrorIndents/>
      </w:pPr>
      <w:r w:rsidRPr="00464443">
        <w:rPr>
          <w:bCs/>
        </w:rPr>
        <w:tab/>
      </w:r>
      <w:r w:rsidRPr="00464443">
        <w:rPr>
          <w:bCs/>
        </w:rPr>
        <w:tab/>
      </w:r>
      <w:r w:rsidRPr="00464443">
        <w:rPr>
          <w:bCs/>
        </w:rPr>
        <w:tab/>
      </w:r>
      <w:r w:rsidR="00D871CD" w:rsidRPr="00464443">
        <w:rPr>
          <w:b/>
          <w:bCs/>
        </w:rPr>
        <w:t>(c)</w:t>
      </w:r>
      <w:r w:rsidR="002C17F7" w:rsidRPr="00464443">
        <w:tab/>
      </w:r>
      <w:r w:rsidR="00D871CD" w:rsidRPr="00464443">
        <w:t>A class III hoisting operator who seeks licensing as a class II hoisting operator must have at least five hundred (500) hours of seat time operating the appropriate type of equipment under the direct supervision of a class I with the proper endorsement or a class II hoisting operator.</w:t>
      </w:r>
    </w:p>
    <w:p w:rsidR="00D871CD" w:rsidRPr="00464443" w:rsidRDefault="009B74D2" w:rsidP="0057605D">
      <w:pPr>
        <w:contextualSpacing/>
        <w:mirrorIndents/>
      </w:pPr>
      <w:r w:rsidRPr="00464443">
        <w:rPr>
          <w:bCs/>
        </w:rPr>
        <w:tab/>
      </w:r>
      <w:r w:rsidRPr="00464443">
        <w:rPr>
          <w:bCs/>
        </w:rPr>
        <w:tab/>
      </w:r>
      <w:r w:rsidR="00D871CD" w:rsidRPr="00464443">
        <w:rPr>
          <w:b/>
          <w:bCs/>
        </w:rPr>
        <w:t>(5)</w:t>
      </w:r>
      <w:r w:rsidR="002C17F7" w:rsidRPr="00464443">
        <w:tab/>
      </w:r>
      <w:r w:rsidR="00D871CD" w:rsidRPr="00464443">
        <w:rPr>
          <w:b/>
          <w:iCs/>
        </w:rPr>
        <w:t>Verification of work experience</w:t>
      </w:r>
      <w:r w:rsidR="00D871CD" w:rsidRPr="00464443">
        <w:rPr>
          <w:b/>
        </w:rPr>
        <w:t>:</w:t>
      </w:r>
    </w:p>
    <w:p w:rsidR="00D871CD" w:rsidRPr="00464443" w:rsidRDefault="009B74D2" w:rsidP="0057605D">
      <w:pPr>
        <w:contextualSpacing/>
        <w:mirrorIndents/>
      </w:pPr>
      <w:r w:rsidRPr="00464443">
        <w:rPr>
          <w:bCs/>
        </w:rPr>
        <w:tab/>
      </w:r>
      <w:r w:rsidRPr="00464443">
        <w:rPr>
          <w:bCs/>
        </w:rPr>
        <w:tab/>
      </w:r>
      <w:r w:rsidRPr="00464443">
        <w:rPr>
          <w:bCs/>
        </w:rPr>
        <w:tab/>
      </w:r>
      <w:r w:rsidR="00D871CD" w:rsidRPr="00464443">
        <w:rPr>
          <w:b/>
          <w:bCs/>
        </w:rPr>
        <w:t>(a)</w:t>
      </w:r>
      <w:r w:rsidR="002C17F7" w:rsidRPr="00464443">
        <w:tab/>
      </w:r>
      <w:r w:rsidR="00D871CD" w:rsidRPr="00464443">
        <w:t xml:space="preserve">Applicant shall submit written statement(s) from present or former supervisors or employers verifying that the applicant has had, in total, at least five hundred (500) hours </w:t>
      </w:r>
      <w:r w:rsidR="003F6836" w:rsidRPr="00464443">
        <w:t xml:space="preserve">seat time </w:t>
      </w:r>
      <w:r w:rsidR="00D871CD" w:rsidRPr="00464443">
        <w:t xml:space="preserve">operating the type of hoisting equipment </w:t>
      </w:r>
      <w:r w:rsidR="00D676BC" w:rsidRPr="00464443">
        <w:t>which the applicant is applying for licensure</w:t>
      </w:r>
      <w:r w:rsidR="00D871CD" w:rsidRPr="00464443">
        <w:t>. The statement(s) shall contain at least the following information relating to the applicant: dates of employment, type(s) and tonnage(s) of hoisting equipment operated, and number of hours of operation of each type of equipment.</w:t>
      </w:r>
    </w:p>
    <w:p w:rsidR="00D871CD" w:rsidRPr="00464443" w:rsidRDefault="009B74D2" w:rsidP="0057605D">
      <w:pPr>
        <w:contextualSpacing/>
        <w:mirrorIndents/>
      </w:pPr>
      <w:r w:rsidRPr="00464443">
        <w:rPr>
          <w:bCs/>
        </w:rPr>
        <w:tab/>
      </w:r>
      <w:r w:rsidRPr="00464443">
        <w:rPr>
          <w:bCs/>
        </w:rPr>
        <w:tab/>
      </w:r>
      <w:r w:rsidRPr="00464443">
        <w:rPr>
          <w:bCs/>
        </w:rPr>
        <w:tab/>
      </w:r>
      <w:r w:rsidR="00D871CD" w:rsidRPr="00464443">
        <w:rPr>
          <w:b/>
          <w:bCs/>
        </w:rPr>
        <w:t>(b)</w:t>
      </w:r>
      <w:r w:rsidR="002C17F7" w:rsidRPr="00464443">
        <w:tab/>
      </w:r>
      <w:r w:rsidR="00D871CD" w:rsidRPr="00464443">
        <w:t>If applicant is a class III hoisting operator seeking to qualify as a class II hoisting operator, applicant must present their log book verifying at least five hundred (500) hours of seat time operating the appropriate type of equipment under the direct supervision of a class I with the proper endorsement or a class II hoisting operator.</w:t>
      </w:r>
    </w:p>
    <w:p w:rsidR="00D871CD" w:rsidRPr="00464443" w:rsidRDefault="009B74D2" w:rsidP="0057605D">
      <w:pPr>
        <w:contextualSpacing/>
        <w:mirrorIndents/>
      </w:pPr>
      <w:r w:rsidRPr="00464443">
        <w:rPr>
          <w:bCs/>
        </w:rPr>
        <w:tab/>
      </w:r>
      <w:r w:rsidRPr="00464443">
        <w:rPr>
          <w:bCs/>
        </w:rPr>
        <w:tab/>
      </w:r>
      <w:r w:rsidR="00D871CD" w:rsidRPr="00464443">
        <w:rPr>
          <w:b/>
          <w:bCs/>
        </w:rPr>
        <w:t>(6)</w:t>
      </w:r>
      <w:r w:rsidR="002C17F7" w:rsidRPr="00464443">
        <w:tab/>
      </w:r>
      <w:r w:rsidR="00D871CD" w:rsidRPr="00464443">
        <w:rPr>
          <w:b/>
          <w:iCs/>
        </w:rPr>
        <w:t>Proof of physical condition</w:t>
      </w:r>
      <w:r w:rsidR="00D871CD" w:rsidRPr="00464443">
        <w:rPr>
          <w:b/>
        </w:rPr>
        <w:t>:</w:t>
      </w:r>
    </w:p>
    <w:p w:rsidR="00D871CD" w:rsidRPr="00464443" w:rsidRDefault="009B74D2" w:rsidP="0057605D">
      <w:pPr>
        <w:contextualSpacing/>
        <w:mirrorIndents/>
      </w:pPr>
      <w:r w:rsidRPr="00464443">
        <w:rPr>
          <w:bCs/>
        </w:rPr>
        <w:tab/>
      </w:r>
      <w:r w:rsidRPr="00464443">
        <w:rPr>
          <w:bCs/>
        </w:rPr>
        <w:tab/>
      </w:r>
      <w:r w:rsidRPr="00464443">
        <w:rPr>
          <w:bCs/>
        </w:rPr>
        <w:tab/>
      </w:r>
      <w:r w:rsidR="00D871CD" w:rsidRPr="00464443">
        <w:rPr>
          <w:b/>
          <w:bCs/>
        </w:rPr>
        <w:t>(a)</w:t>
      </w:r>
      <w:r w:rsidR="002C17F7" w:rsidRPr="00464443">
        <w:tab/>
      </w:r>
      <w:r w:rsidR="00D871CD" w:rsidRPr="00464443">
        <w:t xml:space="preserve">The applicant shall furnish to the department a current certificate of physical examination </w:t>
      </w:r>
      <w:r w:rsidR="00306F44" w:rsidRPr="00464443">
        <w:t xml:space="preserve">conducted and </w:t>
      </w:r>
      <w:r w:rsidR="00D871CD" w:rsidRPr="00464443">
        <w:t xml:space="preserve">signed by a licensed physician </w:t>
      </w:r>
      <w:r w:rsidR="000D43A4" w:rsidRPr="00464443">
        <w:t xml:space="preserve">or physician assistant </w:t>
      </w:r>
      <w:r w:rsidR="00D871CD" w:rsidRPr="00464443">
        <w:t>within the past twelve (12) months.</w:t>
      </w:r>
    </w:p>
    <w:p w:rsidR="00D871CD" w:rsidRPr="00464443" w:rsidRDefault="009B74D2" w:rsidP="0057605D">
      <w:pPr>
        <w:contextualSpacing/>
        <w:mirrorIndents/>
      </w:pPr>
      <w:r w:rsidRPr="00464443">
        <w:rPr>
          <w:bCs/>
        </w:rPr>
        <w:tab/>
      </w:r>
      <w:r w:rsidRPr="00464443">
        <w:rPr>
          <w:bCs/>
        </w:rPr>
        <w:tab/>
      </w:r>
      <w:r w:rsidRPr="00464443">
        <w:rPr>
          <w:bCs/>
        </w:rPr>
        <w:tab/>
      </w:r>
      <w:r w:rsidR="00D871CD" w:rsidRPr="00464443">
        <w:rPr>
          <w:b/>
          <w:bCs/>
        </w:rPr>
        <w:t>(b)</w:t>
      </w:r>
      <w:r w:rsidR="002C17F7" w:rsidRPr="00464443">
        <w:tab/>
      </w:r>
      <w:r w:rsidR="00D871CD" w:rsidRPr="00464443">
        <w:t>The applicant shall furnish to the department a report from a certified drug testing laboratory showing that the applicant has passed a drug screen within the past twelve (12) months.</w:t>
      </w:r>
    </w:p>
    <w:p w:rsidR="009B74D2" w:rsidRPr="00464443" w:rsidRDefault="009B74D2" w:rsidP="0057605D">
      <w:pPr>
        <w:contextualSpacing/>
        <w:mirrorIndents/>
      </w:pPr>
      <w:r w:rsidRPr="00464443">
        <w:rPr>
          <w:bCs/>
        </w:rPr>
        <w:tab/>
      </w:r>
      <w:r w:rsidRPr="00464443">
        <w:rPr>
          <w:bCs/>
        </w:rPr>
        <w:tab/>
      </w:r>
      <w:r w:rsidR="00D871CD" w:rsidRPr="00464443">
        <w:rPr>
          <w:b/>
          <w:bCs/>
        </w:rPr>
        <w:t>(7)</w:t>
      </w:r>
      <w:r w:rsidR="002C17F7" w:rsidRPr="00464443">
        <w:tab/>
      </w:r>
      <w:r w:rsidR="00D871CD" w:rsidRPr="00464443">
        <w:rPr>
          <w:b/>
          <w:iCs/>
        </w:rPr>
        <w:t>Proof of compliance with Parental Responsibility Act:</w:t>
      </w:r>
      <w:r w:rsidR="00D871CD" w:rsidRPr="00464443">
        <w:rPr>
          <w:i/>
          <w:iCs/>
        </w:rPr>
        <w:t xml:space="preserve"> </w:t>
      </w:r>
      <w:r w:rsidR="00D871CD" w:rsidRPr="00464443">
        <w:t>If applicant's name appears on a certified list from the New Mexico human services department of persons not in compliance with a judgment and order for child support, applicant must present to the department a statement of compliance from human services department.</w:t>
      </w:r>
    </w:p>
    <w:p w:rsidR="00306F44" w:rsidRPr="00464443" w:rsidRDefault="009B74D2" w:rsidP="0057605D">
      <w:pPr>
        <w:contextualSpacing/>
        <w:mirrorIndents/>
      </w:pPr>
      <w:r w:rsidRPr="00464443">
        <w:tab/>
      </w:r>
      <w:r w:rsidRPr="00464443">
        <w:tab/>
      </w:r>
      <w:r w:rsidR="004F7568" w:rsidRPr="00464443">
        <w:rPr>
          <w:b/>
          <w:bCs/>
        </w:rPr>
        <w:t>(8)</w:t>
      </w:r>
      <w:r w:rsidR="002C17F7" w:rsidRPr="00464443">
        <w:tab/>
      </w:r>
      <w:r w:rsidR="004F7568" w:rsidRPr="00464443">
        <w:rPr>
          <w:b/>
          <w:iCs/>
        </w:rPr>
        <w:t>Law and safety examination:</w:t>
      </w:r>
      <w:r w:rsidR="004F7568" w:rsidRPr="00464443">
        <w:rPr>
          <w:i/>
          <w:iCs/>
        </w:rPr>
        <w:t xml:space="preserve"> </w:t>
      </w:r>
      <w:r w:rsidR="004F7568" w:rsidRPr="00464443">
        <w:t>The applicant must demonstrate knowledge of the</w:t>
      </w:r>
      <w:r w:rsidR="00336679" w:rsidRPr="00464443">
        <w:t xml:space="preserve"> </w:t>
      </w:r>
      <w:r w:rsidR="00635CED" w:rsidRPr="00464443">
        <w:t>ac</w:t>
      </w:r>
      <w:r w:rsidR="00336679" w:rsidRPr="00464443">
        <w:t xml:space="preserve">t </w:t>
      </w:r>
      <w:r w:rsidR="004F7568" w:rsidRPr="00464443">
        <w:t>and these rules by passing a written New Mexico law and safety examination selected and approved by the</w:t>
      </w:r>
      <w:r w:rsidR="00336679" w:rsidRPr="00464443">
        <w:t xml:space="preserve"> council</w:t>
      </w:r>
      <w:r w:rsidR="004F7568" w:rsidRPr="00464443">
        <w:t>. Such examination will include questions regarding the operation of hoisting equipment, hoisting laws, load charts, and signals</w:t>
      </w:r>
      <w:r w:rsidR="000D43A4" w:rsidRPr="00464443">
        <w:t>.</w:t>
      </w:r>
    </w:p>
    <w:p w:rsidR="00D871CD" w:rsidRPr="00464443" w:rsidRDefault="00336679" w:rsidP="0057605D">
      <w:pPr>
        <w:contextualSpacing/>
        <w:mirrorIndents/>
      </w:pPr>
      <w:r w:rsidRPr="00464443">
        <w:t>[16.43.2.12</w:t>
      </w:r>
      <w:r w:rsidR="00D871CD" w:rsidRPr="00464443">
        <w:t xml:space="preserve"> NMAC - Rp, 16.43.2.1</w:t>
      </w:r>
      <w:r w:rsidRPr="00464443">
        <w:t>2</w:t>
      </w:r>
      <w:r w:rsidR="00D871CD" w:rsidRPr="00464443">
        <w:t xml:space="preserve"> NMAC, </w:t>
      </w:r>
      <w:r w:rsidR="009B74D2" w:rsidRPr="00464443">
        <w:t>03/3</w:t>
      </w:r>
      <w:r w:rsidR="000B08A7" w:rsidRPr="00464443">
        <w:t>1</w:t>
      </w:r>
      <w:r w:rsidR="009B74D2" w:rsidRPr="00464443">
        <w:t>/15</w:t>
      </w:r>
      <w:r w:rsidR="00D871CD" w:rsidRPr="00464443">
        <w:t>]</w:t>
      </w:r>
    </w:p>
    <w:p w:rsidR="0084064F" w:rsidRPr="00464443" w:rsidRDefault="0084064F" w:rsidP="0057605D">
      <w:pPr>
        <w:contextualSpacing/>
        <w:mirrorIndents/>
      </w:pPr>
    </w:p>
    <w:p w:rsidR="00522A64" w:rsidRPr="00464443" w:rsidRDefault="00336679" w:rsidP="0057605D">
      <w:pPr>
        <w:contextualSpacing/>
        <w:mirrorIndents/>
      </w:pPr>
      <w:r w:rsidRPr="00464443">
        <w:rPr>
          <w:b/>
          <w:bCs/>
        </w:rPr>
        <w:t>16.43.2.13</w:t>
      </w:r>
      <w:r w:rsidR="00522A64" w:rsidRPr="00464443">
        <w:rPr>
          <w:b/>
          <w:bCs/>
        </w:rPr>
        <w:tab/>
      </w:r>
      <w:r w:rsidR="00522A64" w:rsidRPr="00464443">
        <w:rPr>
          <w:b/>
        </w:rPr>
        <w:t>CLASS III HOISTING OPERATOR:</w:t>
      </w:r>
    </w:p>
    <w:p w:rsidR="00522A64" w:rsidRPr="00464443" w:rsidRDefault="009B74D2" w:rsidP="0057605D">
      <w:pPr>
        <w:contextualSpacing/>
        <w:mirrorIndents/>
      </w:pPr>
      <w:r w:rsidRPr="00464443">
        <w:tab/>
      </w:r>
      <w:r w:rsidR="00522A64" w:rsidRPr="00464443">
        <w:rPr>
          <w:b/>
          <w:bCs/>
        </w:rPr>
        <w:t>A.</w:t>
      </w:r>
      <w:r w:rsidR="00522A64" w:rsidRPr="00464443">
        <w:tab/>
      </w:r>
      <w:r w:rsidR="00522A64" w:rsidRPr="00464443">
        <w:rPr>
          <w:b/>
          <w:iCs/>
        </w:rPr>
        <w:t>Scope of work</w:t>
      </w:r>
      <w:r w:rsidR="00522A64" w:rsidRPr="00464443">
        <w:rPr>
          <w:b/>
        </w:rPr>
        <w:t>:</w:t>
      </w:r>
    </w:p>
    <w:p w:rsidR="00522A64" w:rsidRPr="00464443" w:rsidRDefault="009B74D2" w:rsidP="0057605D">
      <w:pPr>
        <w:contextualSpacing/>
        <w:mirrorIndents/>
      </w:pPr>
      <w:r w:rsidRPr="00464443">
        <w:rPr>
          <w:bCs/>
        </w:rPr>
        <w:tab/>
      </w:r>
      <w:r w:rsidRPr="00464443">
        <w:rPr>
          <w:bCs/>
        </w:rPr>
        <w:tab/>
      </w:r>
      <w:r w:rsidR="00522A64" w:rsidRPr="00464443">
        <w:rPr>
          <w:b/>
          <w:bCs/>
        </w:rPr>
        <w:t>(1)</w:t>
      </w:r>
      <w:r w:rsidR="002C17F7" w:rsidRPr="00464443">
        <w:tab/>
      </w:r>
      <w:r w:rsidR="00522A64" w:rsidRPr="00464443">
        <w:t>A class III hoisting operator may work as an apprentice, trainee, or crane oiler or driver, under the direct supervision of a class I with the proper endorsement or class II hoisting operator.</w:t>
      </w:r>
    </w:p>
    <w:p w:rsidR="00522A64" w:rsidRPr="00464443" w:rsidRDefault="009B74D2" w:rsidP="0057605D">
      <w:pPr>
        <w:contextualSpacing/>
        <w:mirrorIndents/>
      </w:pPr>
      <w:r w:rsidRPr="00464443">
        <w:rPr>
          <w:bCs/>
        </w:rPr>
        <w:tab/>
      </w:r>
      <w:r w:rsidRPr="00464443">
        <w:rPr>
          <w:bCs/>
        </w:rPr>
        <w:tab/>
      </w:r>
      <w:r w:rsidR="00522A64" w:rsidRPr="00464443">
        <w:rPr>
          <w:b/>
          <w:bCs/>
        </w:rPr>
        <w:t>(2)</w:t>
      </w:r>
      <w:r w:rsidR="002C17F7" w:rsidRPr="00464443">
        <w:tab/>
      </w:r>
      <w:r w:rsidR="00522A64" w:rsidRPr="00464443">
        <w:t xml:space="preserve">A class III hoisting operator may perform the duties of a class I or class II hoisting operator without being licensed in that classification </w:t>
      </w:r>
      <w:r w:rsidR="00522A64" w:rsidRPr="00464443">
        <w:rPr>
          <w:i/>
          <w:iCs/>
        </w:rPr>
        <w:t>only</w:t>
      </w:r>
      <w:r w:rsidR="00522A64" w:rsidRPr="00464443">
        <w:t xml:space="preserve"> while working under the direct supervision of a class I with the proper endorsement or class II hoisting operator.</w:t>
      </w:r>
    </w:p>
    <w:p w:rsidR="00522A64" w:rsidRPr="00464443" w:rsidRDefault="009B74D2" w:rsidP="0057605D">
      <w:pPr>
        <w:contextualSpacing/>
        <w:mirrorIndents/>
      </w:pPr>
      <w:r w:rsidRPr="00464443">
        <w:tab/>
      </w:r>
      <w:r w:rsidR="00522A64" w:rsidRPr="00464443">
        <w:rPr>
          <w:b/>
          <w:bCs/>
        </w:rPr>
        <w:t>B.</w:t>
      </w:r>
      <w:r w:rsidR="00522A64" w:rsidRPr="00464443">
        <w:tab/>
      </w:r>
      <w:r w:rsidR="00522A64" w:rsidRPr="00464443">
        <w:rPr>
          <w:b/>
          <w:iCs/>
        </w:rPr>
        <w:t>Requirements for licensure</w:t>
      </w:r>
      <w:r w:rsidR="00522A64" w:rsidRPr="00464443">
        <w:rPr>
          <w:b/>
        </w:rPr>
        <w:t>:</w:t>
      </w:r>
    </w:p>
    <w:p w:rsidR="00522A64" w:rsidRPr="00464443" w:rsidRDefault="00DB3A3C" w:rsidP="0057605D">
      <w:pPr>
        <w:contextualSpacing/>
        <w:mirrorIndents/>
      </w:pPr>
      <w:r w:rsidRPr="00464443">
        <w:rPr>
          <w:bCs/>
        </w:rPr>
        <w:lastRenderedPageBreak/>
        <w:tab/>
      </w:r>
      <w:r w:rsidRPr="00464443">
        <w:rPr>
          <w:bCs/>
        </w:rPr>
        <w:tab/>
      </w:r>
      <w:r w:rsidR="00522A64" w:rsidRPr="00464443">
        <w:rPr>
          <w:b/>
          <w:bCs/>
        </w:rPr>
        <w:t>(1)</w:t>
      </w:r>
      <w:r w:rsidR="002C17F7" w:rsidRPr="00464443">
        <w:tab/>
      </w:r>
      <w:r w:rsidR="00522A64" w:rsidRPr="00464443">
        <w:rPr>
          <w:b/>
          <w:iCs/>
        </w:rPr>
        <w:t>Application:</w:t>
      </w:r>
      <w:r w:rsidR="00522A64" w:rsidRPr="00464443">
        <w:rPr>
          <w:i/>
          <w:iCs/>
        </w:rPr>
        <w:t xml:space="preserve"> </w:t>
      </w:r>
      <w:r w:rsidR="00522A64" w:rsidRPr="00464443">
        <w:t xml:space="preserve">Applicant must submit to the department a completed application </w:t>
      </w:r>
      <w:r w:rsidR="00306F44" w:rsidRPr="00464443">
        <w:t xml:space="preserve">in an approved </w:t>
      </w:r>
      <w:r w:rsidR="00522A64" w:rsidRPr="00464443">
        <w:t>form.</w:t>
      </w:r>
    </w:p>
    <w:p w:rsidR="00522A64" w:rsidRPr="00464443" w:rsidRDefault="00DB3A3C" w:rsidP="0057605D">
      <w:pPr>
        <w:contextualSpacing/>
        <w:mirrorIndents/>
      </w:pPr>
      <w:r w:rsidRPr="00464443">
        <w:rPr>
          <w:bCs/>
        </w:rPr>
        <w:tab/>
      </w:r>
      <w:r w:rsidRPr="00464443">
        <w:rPr>
          <w:bCs/>
        </w:rPr>
        <w:tab/>
      </w:r>
      <w:r w:rsidR="00522A64" w:rsidRPr="00464443">
        <w:rPr>
          <w:b/>
          <w:bCs/>
        </w:rPr>
        <w:t>(2)</w:t>
      </w:r>
      <w:r w:rsidR="002C17F7" w:rsidRPr="00464443">
        <w:tab/>
      </w:r>
      <w:r w:rsidR="00522A64" w:rsidRPr="00464443">
        <w:rPr>
          <w:b/>
          <w:iCs/>
        </w:rPr>
        <w:t>Fee:</w:t>
      </w:r>
      <w:r w:rsidR="00522A64" w:rsidRPr="00464443">
        <w:rPr>
          <w:i/>
          <w:iCs/>
        </w:rPr>
        <w:t xml:space="preserve"> </w:t>
      </w:r>
      <w:r w:rsidR="00522A64" w:rsidRPr="00464443">
        <w:t xml:space="preserve">Applicant must submit to the department applicable fees as set out in </w:t>
      </w:r>
      <w:r w:rsidR="00306F44" w:rsidRPr="00464443">
        <w:t>these rules</w:t>
      </w:r>
      <w:r w:rsidR="00522A64" w:rsidRPr="00464443">
        <w:t>.</w:t>
      </w:r>
    </w:p>
    <w:p w:rsidR="00522A64" w:rsidRPr="00464443" w:rsidRDefault="00A7777E" w:rsidP="0057605D">
      <w:pPr>
        <w:contextualSpacing/>
        <w:mirrorIndents/>
      </w:pPr>
      <w:r w:rsidRPr="00464443">
        <w:rPr>
          <w:bCs/>
        </w:rPr>
        <w:tab/>
      </w:r>
      <w:r w:rsidRPr="00464443">
        <w:rPr>
          <w:bCs/>
        </w:rPr>
        <w:tab/>
      </w:r>
      <w:r w:rsidR="00522A64" w:rsidRPr="00464443">
        <w:rPr>
          <w:b/>
          <w:bCs/>
        </w:rPr>
        <w:t>(3)</w:t>
      </w:r>
      <w:r w:rsidR="002C17F7" w:rsidRPr="00464443">
        <w:tab/>
      </w:r>
      <w:r w:rsidR="00522A64" w:rsidRPr="00464443">
        <w:rPr>
          <w:b/>
          <w:iCs/>
        </w:rPr>
        <w:t>Age requirement:</w:t>
      </w:r>
      <w:r w:rsidR="00522A64" w:rsidRPr="00464443">
        <w:rPr>
          <w:i/>
          <w:iCs/>
        </w:rPr>
        <w:t xml:space="preserve"> </w:t>
      </w:r>
      <w:r w:rsidR="00522A64" w:rsidRPr="00464443">
        <w:t>The applicant must be at least eighteen (18) years of age</w:t>
      </w:r>
      <w:r w:rsidR="00306F44" w:rsidRPr="00464443">
        <w:t xml:space="preserve"> at the time the application is received by the department</w:t>
      </w:r>
      <w:r w:rsidR="00522A64" w:rsidRPr="00464443">
        <w:t>.</w:t>
      </w:r>
    </w:p>
    <w:p w:rsidR="00522A64" w:rsidRPr="00464443" w:rsidRDefault="00A7777E" w:rsidP="0057605D">
      <w:pPr>
        <w:contextualSpacing/>
        <w:mirrorIndents/>
      </w:pPr>
      <w:r w:rsidRPr="00464443">
        <w:rPr>
          <w:bCs/>
        </w:rPr>
        <w:tab/>
      </w:r>
      <w:r w:rsidRPr="00464443">
        <w:rPr>
          <w:bCs/>
        </w:rPr>
        <w:tab/>
      </w:r>
      <w:r w:rsidR="00522A64" w:rsidRPr="00464443">
        <w:rPr>
          <w:b/>
          <w:bCs/>
        </w:rPr>
        <w:t>(4)</w:t>
      </w:r>
      <w:r w:rsidR="002C17F7" w:rsidRPr="00464443">
        <w:tab/>
      </w:r>
      <w:r w:rsidR="00522A64" w:rsidRPr="00464443">
        <w:rPr>
          <w:b/>
          <w:iCs/>
        </w:rPr>
        <w:t>Experience requirements:</w:t>
      </w:r>
      <w:r w:rsidR="00522A64" w:rsidRPr="00464443">
        <w:rPr>
          <w:i/>
          <w:iCs/>
        </w:rPr>
        <w:t xml:space="preserve"> </w:t>
      </w:r>
      <w:r w:rsidR="00522A64" w:rsidRPr="00464443">
        <w:t xml:space="preserve">No prior experience in the hoisting industry is </w:t>
      </w:r>
      <w:r w:rsidR="00306F44" w:rsidRPr="00464443">
        <w:t>required</w:t>
      </w:r>
      <w:r w:rsidR="00522A64" w:rsidRPr="00464443">
        <w:t>.</w:t>
      </w:r>
    </w:p>
    <w:p w:rsidR="00522A64" w:rsidRPr="00464443" w:rsidRDefault="00A7777E" w:rsidP="0057605D">
      <w:pPr>
        <w:contextualSpacing/>
        <w:mirrorIndents/>
      </w:pPr>
      <w:r w:rsidRPr="00464443">
        <w:rPr>
          <w:bCs/>
        </w:rPr>
        <w:tab/>
      </w:r>
      <w:r w:rsidRPr="00464443">
        <w:rPr>
          <w:bCs/>
        </w:rPr>
        <w:tab/>
      </w:r>
      <w:r w:rsidR="00522A64" w:rsidRPr="00464443">
        <w:rPr>
          <w:b/>
          <w:bCs/>
        </w:rPr>
        <w:t>(5)</w:t>
      </w:r>
      <w:r w:rsidR="002C17F7" w:rsidRPr="00464443">
        <w:tab/>
      </w:r>
      <w:r w:rsidR="00522A64" w:rsidRPr="00464443">
        <w:rPr>
          <w:b/>
          <w:iCs/>
        </w:rPr>
        <w:t>Proof of physical condition:</w:t>
      </w:r>
    </w:p>
    <w:p w:rsidR="00522A64" w:rsidRPr="00464443" w:rsidRDefault="0078560C" w:rsidP="0057605D">
      <w:pPr>
        <w:contextualSpacing/>
        <w:mirrorIndents/>
      </w:pPr>
      <w:r w:rsidRPr="00464443">
        <w:rPr>
          <w:bCs/>
        </w:rPr>
        <w:tab/>
      </w:r>
      <w:r w:rsidRPr="00464443">
        <w:rPr>
          <w:bCs/>
        </w:rPr>
        <w:tab/>
      </w:r>
      <w:r w:rsidRPr="00464443">
        <w:rPr>
          <w:bCs/>
        </w:rPr>
        <w:tab/>
      </w:r>
      <w:r w:rsidR="00522A64" w:rsidRPr="00464443">
        <w:rPr>
          <w:b/>
          <w:bCs/>
        </w:rPr>
        <w:t>(a)</w:t>
      </w:r>
      <w:r w:rsidR="002C17F7" w:rsidRPr="00464443">
        <w:tab/>
      </w:r>
      <w:r w:rsidR="00522A64" w:rsidRPr="00464443">
        <w:t xml:space="preserve">The applicant shall furnish to the department a current certificate of physical examination </w:t>
      </w:r>
      <w:r w:rsidR="00306F44" w:rsidRPr="00464443">
        <w:t xml:space="preserve">conducted and </w:t>
      </w:r>
      <w:r w:rsidR="00522A64" w:rsidRPr="00464443">
        <w:t>signed by a licensed physician</w:t>
      </w:r>
      <w:r w:rsidR="000D43A4" w:rsidRPr="00464443">
        <w:t xml:space="preserve"> or physician assistant</w:t>
      </w:r>
      <w:r w:rsidR="00522A64" w:rsidRPr="00464443">
        <w:t xml:space="preserve"> within the past twelve (12) months.</w:t>
      </w:r>
    </w:p>
    <w:p w:rsidR="00522A64" w:rsidRPr="00464443" w:rsidRDefault="0078560C" w:rsidP="0057605D">
      <w:pPr>
        <w:contextualSpacing/>
        <w:mirrorIndents/>
      </w:pPr>
      <w:r w:rsidRPr="00464443">
        <w:rPr>
          <w:bCs/>
        </w:rPr>
        <w:tab/>
      </w:r>
      <w:r w:rsidRPr="00464443">
        <w:rPr>
          <w:bCs/>
        </w:rPr>
        <w:tab/>
      </w:r>
      <w:r w:rsidRPr="00464443">
        <w:rPr>
          <w:bCs/>
        </w:rPr>
        <w:tab/>
      </w:r>
      <w:r w:rsidR="00522A64" w:rsidRPr="00464443">
        <w:rPr>
          <w:b/>
          <w:bCs/>
        </w:rPr>
        <w:t>(b)</w:t>
      </w:r>
      <w:r w:rsidR="002C17F7" w:rsidRPr="00464443">
        <w:tab/>
      </w:r>
      <w:r w:rsidR="00522A64" w:rsidRPr="00464443">
        <w:t>The applicant shall furnish to the department a report from a certified drug testing laboratory showing that the applicant has passed a drug screen within the past twelve (12) months.</w:t>
      </w:r>
    </w:p>
    <w:p w:rsidR="00522A64" w:rsidRPr="00464443" w:rsidRDefault="00262C59" w:rsidP="0057605D">
      <w:pPr>
        <w:contextualSpacing/>
        <w:mirrorIndents/>
      </w:pPr>
      <w:r w:rsidRPr="00464443">
        <w:rPr>
          <w:bCs/>
        </w:rPr>
        <w:tab/>
      </w:r>
      <w:r w:rsidRPr="00464443">
        <w:rPr>
          <w:bCs/>
        </w:rPr>
        <w:tab/>
      </w:r>
      <w:r w:rsidR="00522A64" w:rsidRPr="00464443">
        <w:rPr>
          <w:b/>
          <w:bCs/>
        </w:rPr>
        <w:t>(6)</w:t>
      </w:r>
      <w:r w:rsidR="002C17F7" w:rsidRPr="00464443">
        <w:tab/>
      </w:r>
      <w:r w:rsidR="00522A64" w:rsidRPr="00464443">
        <w:rPr>
          <w:b/>
          <w:iCs/>
        </w:rPr>
        <w:t>Proof of compliance with Parental Responsibility Act:</w:t>
      </w:r>
      <w:r w:rsidR="00522A64" w:rsidRPr="00464443">
        <w:rPr>
          <w:i/>
          <w:iCs/>
        </w:rPr>
        <w:t xml:space="preserve"> </w:t>
      </w:r>
      <w:r w:rsidR="00522A64" w:rsidRPr="00464443">
        <w:t>If applicant's name appears on a certified list from the New Mexico's human services department of persons not in compliance with a judgment and order for child support, applicant must present to the department a statement of compliance from human services department.</w:t>
      </w:r>
    </w:p>
    <w:p w:rsidR="00522A64" w:rsidRPr="00464443" w:rsidRDefault="00262C59" w:rsidP="0057605D">
      <w:pPr>
        <w:contextualSpacing/>
        <w:mirrorIndents/>
      </w:pPr>
      <w:r w:rsidRPr="00464443">
        <w:rPr>
          <w:bCs/>
        </w:rPr>
        <w:tab/>
      </w:r>
      <w:r w:rsidRPr="00464443">
        <w:rPr>
          <w:bCs/>
        </w:rPr>
        <w:tab/>
      </w:r>
      <w:r w:rsidR="00522A64" w:rsidRPr="00464443">
        <w:rPr>
          <w:b/>
          <w:bCs/>
        </w:rPr>
        <w:t>(7)</w:t>
      </w:r>
      <w:r w:rsidR="002C17F7" w:rsidRPr="00464443">
        <w:tab/>
      </w:r>
      <w:r w:rsidR="00522A64" w:rsidRPr="00464443">
        <w:rPr>
          <w:b/>
          <w:iCs/>
        </w:rPr>
        <w:t>Law and safety examination:</w:t>
      </w:r>
      <w:r w:rsidR="00522A64" w:rsidRPr="00464443">
        <w:rPr>
          <w:i/>
          <w:iCs/>
        </w:rPr>
        <w:t xml:space="preserve"> </w:t>
      </w:r>
      <w:r w:rsidR="00522A64" w:rsidRPr="00464443">
        <w:t>The applicant must demonstrate knowledge of the</w:t>
      </w:r>
      <w:r w:rsidR="00336679" w:rsidRPr="00464443">
        <w:t xml:space="preserve"> </w:t>
      </w:r>
      <w:r w:rsidR="00E0387D" w:rsidRPr="00464443">
        <w:t>ac</w:t>
      </w:r>
      <w:r w:rsidR="00336679" w:rsidRPr="00464443">
        <w:t xml:space="preserve">t </w:t>
      </w:r>
      <w:r w:rsidR="00522A64" w:rsidRPr="00464443">
        <w:t>and these rules by passing a written New Mexico law and safety examination selected and approved by the</w:t>
      </w:r>
      <w:r w:rsidR="00336679" w:rsidRPr="00464443">
        <w:t xml:space="preserve"> council</w:t>
      </w:r>
      <w:r w:rsidR="00522A64" w:rsidRPr="00464443">
        <w:t>. Such examination will include questions regarding the operation</w:t>
      </w:r>
      <w:r w:rsidR="00BE06E9" w:rsidRPr="00464443">
        <w:t xml:space="preserve"> of hoisting equipment</w:t>
      </w:r>
      <w:r w:rsidR="00522A64" w:rsidRPr="00464443">
        <w:t xml:space="preserve">, </w:t>
      </w:r>
      <w:r w:rsidR="00BE06E9" w:rsidRPr="00464443">
        <w:t xml:space="preserve">hoisting </w:t>
      </w:r>
      <w:r w:rsidR="00522A64" w:rsidRPr="00464443">
        <w:t>law</w:t>
      </w:r>
      <w:r w:rsidR="00BE06E9" w:rsidRPr="00464443">
        <w:t>s</w:t>
      </w:r>
      <w:r w:rsidR="00522A64" w:rsidRPr="00464443">
        <w:t>, load charts, and signals.</w:t>
      </w:r>
    </w:p>
    <w:p w:rsidR="00522A64" w:rsidRPr="00464443" w:rsidRDefault="00336679" w:rsidP="0057605D">
      <w:pPr>
        <w:contextualSpacing/>
        <w:mirrorIndents/>
      </w:pPr>
      <w:r w:rsidRPr="00464443">
        <w:t>[16.43.2.13</w:t>
      </w:r>
      <w:r w:rsidR="00522A64" w:rsidRPr="00464443">
        <w:t xml:space="preserve"> NMAC - Rp, 16.43.2.1</w:t>
      </w:r>
      <w:r w:rsidRPr="00464443">
        <w:t>3</w:t>
      </w:r>
      <w:r w:rsidR="00522A64" w:rsidRPr="00464443">
        <w:t xml:space="preserve"> NMAC, </w:t>
      </w:r>
      <w:r w:rsidR="00E204BF" w:rsidRPr="00464443">
        <w:t>03/3</w:t>
      </w:r>
      <w:r w:rsidR="0046158C" w:rsidRPr="00464443">
        <w:t>1</w:t>
      </w:r>
      <w:r w:rsidR="00E204BF" w:rsidRPr="00464443">
        <w:t>/15</w:t>
      </w:r>
      <w:r w:rsidR="00522A64" w:rsidRPr="00464443">
        <w:t>]</w:t>
      </w:r>
    </w:p>
    <w:p w:rsidR="0084064F" w:rsidRPr="00464443" w:rsidRDefault="0084064F" w:rsidP="0057605D">
      <w:pPr>
        <w:contextualSpacing/>
        <w:mirrorIndents/>
      </w:pPr>
    </w:p>
    <w:p w:rsidR="003F3BC4" w:rsidRPr="00464443" w:rsidRDefault="00336679" w:rsidP="0057605D">
      <w:pPr>
        <w:contextualSpacing/>
        <w:mirrorIndents/>
      </w:pPr>
      <w:r w:rsidRPr="00464443">
        <w:rPr>
          <w:b/>
          <w:bCs/>
        </w:rPr>
        <w:t>16.43.2.14</w:t>
      </w:r>
      <w:r w:rsidR="003F3BC4" w:rsidRPr="00464443">
        <w:rPr>
          <w:b/>
          <w:bCs/>
        </w:rPr>
        <w:tab/>
      </w:r>
      <w:r w:rsidR="003F3BC4" w:rsidRPr="00464443">
        <w:rPr>
          <w:b/>
        </w:rPr>
        <w:t>LOG BOOK:</w:t>
      </w:r>
    </w:p>
    <w:p w:rsidR="003F3BC4" w:rsidRPr="00464443" w:rsidRDefault="003F3BC4" w:rsidP="0057605D">
      <w:pPr>
        <w:contextualSpacing/>
        <w:mirrorIndents/>
      </w:pPr>
      <w:r w:rsidRPr="00464443">
        <w:tab/>
      </w:r>
      <w:r w:rsidRPr="00464443">
        <w:rPr>
          <w:b/>
          <w:bCs/>
        </w:rPr>
        <w:t>A.</w:t>
      </w:r>
      <w:r w:rsidR="002C17F7" w:rsidRPr="00464443">
        <w:tab/>
      </w:r>
      <w:r w:rsidRPr="00464443">
        <w:rPr>
          <w:b/>
          <w:iCs/>
        </w:rPr>
        <w:t>Class I hoisting operator:</w:t>
      </w:r>
      <w:r w:rsidRPr="00464443">
        <w:rPr>
          <w:i/>
          <w:iCs/>
        </w:rPr>
        <w:t xml:space="preserve"> </w:t>
      </w:r>
      <w:r w:rsidRPr="00464443">
        <w:t>A log book must be kept by any class I hoisting operator who seeks an additional endorsement on their class I license.</w:t>
      </w:r>
    </w:p>
    <w:p w:rsidR="003F3BC4" w:rsidRPr="00464443" w:rsidRDefault="003F3BC4" w:rsidP="0057605D">
      <w:pPr>
        <w:contextualSpacing/>
        <w:mirrorIndents/>
      </w:pPr>
      <w:r w:rsidRPr="00464443">
        <w:tab/>
      </w:r>
      <w:r w:rsidRPr="00464443">
        <w:rPr>
          <w:b/>
          <w:bCs/>
        </w:rPr>
        <w:t>B.</w:t>
      </w:r>
      <w:r w:rsidR="002C17F7" w:rsidRPr="00464443">
        <w:tab/>
      </w:r>
      <w:r w:rsidRPr="00464443">
        <w:rPr>
          <w:b/>
          <w:iCs/>
        </w:rPr>
        <w:t>Class II hoisting operator:</w:t>
      </w:r>
      <w:r w:rsidRPr="00464443">
        <w:rPr>
          <w:i/>
          <w:iCs/>
        </w:rPr>
        <w:t xml:space="preserve"> </w:t>
      </w:r>
      <w:r w:rsidRPr="00464443">
        <w:t>A log book must be kept by any class II hoisting operator who seeks to become a class I hoisting operator.</w:t>
      </w:r>
    </w:p>
    <w:p w:rsidR="003F3BC4" w:rsidRPr="00464443" w:rsidRDefault="003F3BC4" w:rsidP="0057605D">
      <w:pPr>
        <w:contextualSpacing/>
        <w:mirrorIndents/>
      </w:pPr>
      <w:r w:rsidRPr="00464443">
        <w:tab/>
      </w:r>
      <w:r w:rsidRPr="00464443">
        <w:rPr>
          <w:b/>
          <w:bCs/>
        </w:rPr>
        <w:t>C.</w:t>
      </w:r>
      <w:r w:rsidRPr="00464443">
        <w:tab/>
      </w:r>
      <w:r w:rsidRPr="00464443">
        <w:rPr>
          <w:b/>
          <w:iCs/>
        </w:rPr>
        <w:t>Class III hoisting operator:</w:t>
      </w:r>
      <w:r w:rsidRPr="00464443">
        <w:rPr>
          <w:i/>
          <w:iCs/>
        </w:rPr>
        <w:t xml:space="preserve"> </w:t>
      </w:r>
      <w:r w:rsidRPr="00464443">
        <w:t>A log book must be kept by any class III hoisting operator who seeks to become a class I or class II hoisting operator.</w:t>
      </w:r>
    </w:p>
    <w:p w:rsidR="003F3BC4" w:rsidRPr="00464443" w:rsidRDefault="003F3BC4" w:rsidP="0057605D">
      <w:pPr>
        <w:contextualSpacing/>
        <w:mirrorIndents/>
      </w:pPr>
      <w:r w:rsidRPr="00464443">
        <w:tab/>
      </w:r>
      <w:r w:rsidRPr="00464443">
        <w:rPr>
          <w:b/>
          <w:bCs/>
        </w:rPr>
        <w:t>D.</w:t>
      </w:r>
      <w:r w:rsidRPr="00464443">
        <w:tab/>
      </w:r>
      <w:r w:rsidRPr="00464443">
        <w:rPr>
          <w:b/>
          <w:iCs/>
        </w:rPr>
        <w:t>Contents of log book:</w:t>
      </w:r>
      <w:r w:rsidRPr="00464443">
        <w:rPr>
          <w:i/>
          <w:iCs/>
        </w:rPr>
        <w:t xml:space="preserve"> </w:t>
      </w:r>
      <w:r w:rsidRPr="00464443">
        <w:t xml:space="preserve">The log book shall contain, at a minimum: </w:t>
      </w:r>
      <w:r w:rsidR="004F7568" w:rsidRPr="00464443">
        <w:t xml:space="preserve">the </w:t>
      </w:r>
      <w:r w:rsidRPr="00464443">
        <w:t xml:space="preserve">name of </w:t>
      </w:r>
      <w:r w:rsidR="004F7568" w:rsidRPr="00464443">
        <w:t xml:space="preserve">the </w:t>
      </w:r>
      <w:r w:rsidRPr="00464443">
        <w:t xml:space="preserve">person maintaining the log, type and tonnage of equipment operated, boom length, date and specific hours of operation, total hours of operation, printed name of direct supervisor (a class I with the proper endorsement or class II hoisting operator in the proper class of equipment being operated) and signature of direct supervisor for </w:t>
      </w:r>
      <w:r w:rsidR="004F7568" w:rsidRPr="00464443">
        <w:t xml:space="preserve">respective </w:t>
      </w:r>
      <w:r w:rsidRPr="00464443">
        <w:t>time period</w:t>
      </w:r>
      <w:r w:rsidR="004F7568" w:rsidRPr="00464443">
        <w:t>s</w:t>
      </w:r>
      <w:r w:rsidRPr="00464443">
        <w:t>.</w:t>
      </w:r>
    </w:p>
    <w:p w:rsidR="0084064F" w:rsidRPr="00464443" w:rsidRDefault="00336679" w:rsidP="0057605D">
      <w:pPr>
        <w:contextualSpacing/>
        <w:mirrorIndents/>
      </w:pPr>
      <w:r w:rsidRPr="00464443">
        <w:t>[16.43.2.14</w:t>
      </w:r>
      <w:r w:rsidR="003F3BC4" w:rsidRPr="00464443">
        <w:t xml:space="preserve"> NMAC - Rp, 16.43.2.1</w:t>
      </w:r>
      <w:r w:rsidRPr="00464443">
        <w:t>4</w:t>
      </w:r>
      <w:r w:rsidR="003F3BC4" w:rsidRPr="00464443">
        <w:t xml:space="preserve"> NMAC, </w:t>
      </w:r>
      <w:r w:rsidR="00BD484E" w:rsidRPr="00464443">
        <w:t>03</w:t>
      </w:r>
      <w:r w:rsidR="003F3BC4" w:rsidRPr="00464443">
        <w:t>/</w:t>
      </w:r>
      <w:r w:rsidR="00E204BF" w:rsidRPr="00464443">
        <w:t>3</w:t>
      </w:r>
      <w:r w:rsidR="00BD484E" w:rsidRPr="00464443">
        <w:t>1</w:t>
      </w:r>
      <w:r w:rsidR="00E204BF" w:rsidRPr="00464443">
        <w:t>/15</w:t>
      </w:r>
      <w:r w:rsidR="003F3BC4" w:rsidRPr="00464443">
        <w:t>]</w:t>
      </w:r>
    </w:p>
    <w:p w:rsidR="003F3BC4" w:rsidRPr="00464443" w:rsidRDefault="003F3BC4" w:rsidP="0057605D">
      <w:pPr>
        <w:contextualSpacing/>
        <w:mirrorIndents/>
      </w:pPr>
    </w:p>
    <w:p w:rsidR="0043136B" w:rsidRPr="00464443" w:rsidRDefault="00336679" w:rsidP="0057605D">
      <w:pPr>
        <w:contextualSpacing/>
        <w:mirrorIndents/>
      </w:pPr>
      <w:r w:rsidRPr="00464443">
        <w:rPr>
          <w:b/>
          <w:bCs/>
        </w:rPr>
        <w:t>16.43.2.15</w:t>
      </w:r>
      <w:r w:rsidR="0043136B" w:rsidRPr="00464443">
        <w:rPr>
          <w:b/>
          <w:bCs/>
        </w:rPr>
        <w:tab/>
      </w:r>
      <w:r w:rsidR="0043136B" w:rsidRPr="00464443">
        <w:rPr>
          <w:b/>
        </w:rPr>
        <w:t>EXAMINATIONS:</w:t>
      </w:r>
    </w:p>
    <w:p w:rsidR="0043136B" w:rsidRPr="00464443" w:rsidRDefault="0043136B" w:rsidP="0057605D">
      <w:pPr>
        <w:contextualSpacing/>
        <w:mirrorIndents/>
      </w:pPr>
      <w:r w:rsidRPr="00464443">
        <w:tab/>
      </w:r>
      <w:r w:rsidRPr="00464443">
        <w:rPr>
          <w:b/>
          <w:bCs/>
        </w:rPr>
        <w:t>A.</w:t>
      </w:r>
      <w:r w:rsidRPr="00464443">
        <w:tab/>
      </w:r>
      <w:r w:rsidRPr="00464443">
        <w:rPr>
          <w:b/>
          <w:iCs/>
        </w:rPr>
        <w:t>Testing services:</w:t>
      </w:r>
      <w:r w:rsidRPr="00464443">
        <w:rPr>
          <w:i/>
          <w:iCs/>
        </w:rPr>
        <w:t xml:space="preserve"> </w:t>
      </w:r>
      <w:r w:rsidRPr="00464443">
        <w:t>The department or</w:t>
      </w:r>
      <w:r w:rsidR="00336679" w:rsidRPr="00464443">
        <w:t xml:space="preserve"> council</w:t>
      </w:r>
      <w:r w:rsidRPr="00464443">
        <w:t xml:space="preserve"> may accept examinations administered by nationally approved companies or the results of an examination administered by an approved in-house training provider.</w:t>
      </w:r>
    </w:p>
    <w:p w:rsidR="0043136B" w:rsidRPr="00464443" w:rsidRDefault="0043136B" w:rsidP="0057605D">
      <w:pPr>
        <w:contextualSpacing/>
        <w:mirrorIndents/>
        <w:rPr>
          <w:i/>
          <w:iCs/>
        </w:rPr>
      </w:pPr>
      <w:r w:rsidRPr="00464443">
        <w:tab/>
      </w:r>
      <w:r w:rsidRPr="00464443">
        <w:rPr>
          <w:b/>
          <w:bCs/>
        </w:rPr>
        <w:t>B.</w:t>
      </w:r>
      <w:r w:rsidRPr="00464443">
        <w:tab/>
      </w:r>
      <w:r w:rsidRPr="00464443">
        <w:rPr>
          <w:b/>
          <w:iCs/>
        </w:rPr>
        <w:t>General examination:</w:t>
      </w:r>
    </w:p>
    <w:p w:rsidR="0043136B" w:rsidRPr="00464443" w:rsidRDefault="00831B54" w:rsidP="0057605D">
      <w:pPr>
        <w:contextualSpacing/>
        <w:mirrorIndents/>
      </w:pPr>
      <w:r w:rsidRPr="00464443">
        <w:rPr>
          <w:bCs/>
        </w:rPr>
        <w:tab/>
      </w:r>
      <w:r w:rsidRPr="00464443">
        <w:rPr>
          <w:bCs/>
        </w:rPr>
        <w:tab/>
      </w:r>
      <w:r w:rsidR="0043136B" w:rsidRPr="00464443">
        <w:rPr>
          <w:b/>
          <w:bCs/>
        </w:rPr>
        <w:t>(1)</w:t>
      </w:r>
      <w:r w:rsidR="002C17F7" w:rsidRPr="00464443">
        <w:tab/>
      </w:r>
      <w:r w:rsidR="0043136B" w:rsidRPr="00464443">
        <w:t>A written general examination selected and approved by the</w:t>
      </w:r>
      <w:r w:rsidR="00336679" w:rsidRPr="00464443">
        <w:t xml:space="preserve"> council</w:t>
      </w:r>
      <w:r w:rsidR="0043136B" w:rsidRPr="00464443">
        <w:t xml:space="preserve"> shall be scheduled at least monthly; the dates and locations of the examinations shall be determined by the examining vendor approved by the</w:t>
      </w:r>
      <w:r w:rsidR="00336679" w:rsidRPr="00464443">
        <w:t xml:space="preserve"> council</w:t>
      </w:r>
      <w:r w:rsidR="0043136B" w:rsidRPr="00464443">
        <w:t>.</w:t>
      </w:r>
    </w:p>
    <w:p w:rsidR="0043136B" w:rsidRPr="00464443" w:rsidRDefault="00831B54" w:rsidP="0057605D">
      <w:pPr>
        <w:contextualSpacing/>
        <w:mirrorIndents/>
      </w:pPr>
      <w:r w:rsidRPr="00464443">
        <w:rPr>
          <w:bCs/>
        </w:rPr>
        <w:tab/>
      </w:r>
      <w:r w:rsidRPr="00464443">
        <w:rPr>
          <w:bCs/>
        </w:rPr>
        <w:tab/>
      </w:r>
      <w:r w:rsidR="0043136B" w:rsidRPr="00464443">
        <w:rPr>
          <w:b/>
          <w:bCs/>
        </w:rPr>
        <w:t>(2)</w:t>
      </w:r>
      <w:r w:rsidR="002C17F7" w:rsidRPr="00464443">
        <w:tab/>
      </w:r>
      <w:r w:rsidR="0043136B" w:rsidRPr="00464443">
        <w:t>The written general examination shall test the applicant's knowledge of hoisting equipment operation, it’s care and maintenance, inspection and set-up, and related safety practices.</w:t>
      </w:r>
    </w:p>
    <w:p w:rsidR="0043136B" w:rsidRPr="00464443" w:rsidRDefault="00831B54" w:rsidP="0057605D">
      <w:pPr>
        <w:contextualSpacing/>
        <w:mirrorIndents/>
      </w:pPr>
      <w:r w:rsidRPr="00464443">
        <w:rPr>
          <w:bCs/>
        </w:rPr>
        <w:tab/>
      </w:r>
      <w:r w:rsidRPr="00464443">
        <w:rPr>
          <w:bCs/>
        </w:rPr>
        <w:tab/>
      </w:r>
      <w:r w:rsidR="0043136B" w:rsidRPr="00464443">
        <w:rPr>
          <w:b/>
          <w:bCs/>
        </w:rPr>
        <w:t>(3)</w:t>
      </w:r>
      <w:r w:rsidR="002C17F7" w:rsidRPr="00464443">
        <w:tab/>
      </w:r>
      <w:r w:rsidR="0043136B" w:rsidRPr="00464443">
        <w:t>The written general examination shall be required to be taken and passed by all applicants for hoisting operator licenses in any classification.</w:t>
      </w:r>
    </w:p>
    <w:p w:rsidR="0043136B" w:rsidRPr="00464443" w:rsidRDefault="00831B54" w:rsidP="0057605D">
      <w:pPr>
        <w:contextualSpacing/>
        <w:mirrorIndents/>
      </w:pPr>
      <w:r w:rsidRPr="00464443">
        <w:rPr>
          <w:bCs/>
        </w:rPr>
        <w:tab/>
      </w:r>
      <w:r w:rsidRPr="00464443">
        <w:rPr>
          <w:bCs/>
        </w:rPr>
        <w:tab/>
      </w:r>
      <w:r w:rsidR="0043136B" w:rsidRPr="00464443">
        <w:rPr>
          <w:b/>
          <w:bCs/>
        </w:rPr>
        <w:t>(4)</w:t>
      </w:r>
      <w:r w:rsidR="002C17F7" w:rsidRPr="00464443">
        <w:tab/>
      </w:r>
      <w:r w:rsidR="0043136B" w:rsidRPr="00464443">
        <w:t>A passing grade shall be</w:t>
      </w:r>
      <w:r w:rsidR="003F6836" w:rsidRPr="00464443">
        <w:t xml:space="preserve"> a score above </w:t>
      </w:r>
      <w:r w:rsidR="004F7568" w:rsidRPr="00464443">
        <w:t>seventy-five</w:t>
      </w:r>
      <w:r w:rsidR="003F6836" w:rsidRPr="00464443">
        <w:t xml:space="preserve"> percent</w:t>
      </w:r>
      <w:r w:rsidR="004F7568" w:rsidRPr="00464443">
        <w:t xml:space="preserve"> (75%)</w:t>
      </w:r>
      <w:r w:rsidR="003F6836" w:rsidRPr="00464443">
        <w:t>.</w:t>
      </w:r>
      <w:r w:rsidR="00765290" w:rsidRPr="00464443">
        <w:t xml:space="preserve"> </w:t>
      </w:r>
    </w:p>
    <w:p w:rsidR="0043136B" w:rsidRPr="00464443" w:rsidRDefault="0043136B" w:rsidP="0057605D">
      <w:pPr>
        <w:contextualSpacing/>
        <w:mirrorIndents/>
      </w:pPr>
      <w:r w:rsidRPr="00464443">
        <w:tab/>
      </w:r>
      <w:r w:rsidRPr="00464443">
        <w:rPr>
          <w:b/>
          <w:bCs/>
        </w:rPr>
        <w:t>C.</w:t>
      </w:r>
      <w:r w:rsidRPr="00464443">
        <w:tab/>
      </w:r>
      <w:r w:rsidRPr="00464443">
        <w:rPr>
          <w:b/>
          <w:iCs/>
        </w:rPr>
        <w:t>Law and safety examination</w:t>
      </w:r>
      <w:r w:rsidRPr="00464443">
        <w:rPr>
          <w:b/>
        </w:rPr>
        <w:t>:</w:t>
      </w:r>
    </w:p>
    <w:p w:rsidR="0043136B" w:rsidRPr="00464443" w:rsidRDefault="00831B54" w:rsidP="0057605D">
      <w:pPr>
        <w:contextualSpacing/>
        <w:mirrorIndents/>
      </w:pPr>
      <w:r w:rsidRPr="00464443">
        <w:rPr>
          <w:bCs/>
        </w:rPr>
        <w:tab/>
      </w:r>
      <w:r w:rsidRPr="00464443">
        <w:rPr>
          <w:bCs/>
        </w:rPr>
        <w:tab/>
      </w:r>
      <w:r w:rsidR="0043136B" w:rsidRPr="00464443">
        <w:rPr>
          <w:b/>
          <w:bCs/>
        </w:rPr>
        <w:t>(1)</w:t>
      </w:r>
      <w:r w:rsidR="002C17F7" w:rsidRPr="00464443">
        <w:tab/>
      </w:r>
      <w:r w:rsidR="0043136B" w:rsidRPr="00464443">
        <w:t>A written New Mexico law and safety examination selected and approved by the</w:t>
      </w:r>
      <w:r w:rsidR="00336679" w:rsidRPr="00464443">
        <w:t xml:space="preserve"> council</w:t>
      </w:r>
      <w:r w:rsidR="0043136B" w:rsidRPr="00464443">
        <w:t xml:space="preserve"> shall be scheduled at least monthly; the dates and locations of the examinations shall be determined by the examining vendor approved by the</w:t>
      </w:r>
      <w:r w:rsidR="00336679" w:rsidRPr="00464443">
        <w:t xml:space="preserve"> council</w:t>
      </w:r>
      <w:r w:rsidR="0043136B" w:rsidRPr="00464443">
        <w:t>.</w:t>
      </w:r>
    </w:p>
    <w:p w:rsidR="0043136B" w:rsidRPr="00464443" w:rsidRDefault="00831B54" w:rsidP="0057605D">
      <w:pPr>
        <w:contextualSpacing/>
        <w:mirrorIndents/>
      </w:pPr>
      <w:r w:rsidRPr="00464443">
        <w:rPr>
          <w:bCs/>
        </w:rPr>
        <w:tab/>
      </w:r>
      <w:r w:rsidRPr="00464443">
        <w:rPr>
          <w:bCs/>
        </w:rPr>
        <w:tab/>
      </w:r>
      <w:r w:rsidR="0043136B" w:rsidRPr="00464443">
        <w:rPr>
          <w:b/>
          <w:bCs/>
        </w:rPr>
        <w:t>(2)</w:t>
      </w:r>
      <w:r w:rsidR="002C17F7" w:rsidRPr="00464443">
        <w:tab/>
      </w:r>
      <w:r w:rsidR="0043136B" w:rsidRPr="00464443">
        <w:t>The law and safety examination shall test the applicant's knowledge of the</w:t>
      </w:r>
      <w:r w:rsidR="00336679" w:rsidRPr="00464443">
        <w:t xml:space="preserve"> </w:t>
      </w:r>
      <w:r w:rsidR="00E0387D" w:rsidRPr="00464443">
        <w:t>ac</w:t>
      </w:r>
      <w:r w:rsidR="00336679" w:rsidRPr="00464443">
        <w:t xml:space="preserve">t </w:t>
      </w:r>
      <w:r w:rsidR="0043136B" w:rsidRPr="00464443">
        <w:t>and the rules</w:t>
      </w:r>
      <w:r w:rsidR="00BE06E9" w:rsidRPr="00464443">
        <w:t xml:space="preserve"> under Title 16, Chapter 43</w:t>
      </w:r>
      <w:r w:rsidR="0043136B" w:rsidRPr="00464443">
        <w:t xml:space="preserve">. Such examination for class I, class II and class III applicants will include questions regarding </w:t>
      </w:r>
      <w:r w:rsidR="00BE06E9" w:rsidRPr="00464443">
        <w:t xml:space="preserve">hoisting equpiment </w:t>
      </w:r>
      <w:r w:rsidR="0043136B" w:rsidRPr="00464443">
        <w:t>operation, load charts and signals.</w:t>
      </w:r>
      <w:r w:rsidR="002C17F7" w:rsidRPr="00464443">
        <w:t xml:space="preserve"> </w:t>
      </w:r>
      <w:r w:rsidR="00507F35" w:rsidRPr="00464443">
        <w:t>Such examination will include questions regarding the operation of hoisting equipment, hoisting laws, load charts, signals</w:t>
      </w:r>
      <w:r w:rsidR="004F7568" w:rsidRPr="00464443">
        <w:t>, and hoisting laws</w:t>
      </w:r>
      <w:r w:rsidR="007D5FDA" w:rsidRPr="00464443">
        <w:t>.</w:t>
      </w:r>
    </w:p>
    <w:p w:rsidR="0043136B" w:rsidRPr="00464443" w:rsidRDefault="00831B54" w:rsidP="0057605D">
      <w:pPr>
        <w:contextualSpacing/>
        <w:mirrorIndents/>
      </w:pPr>
      <w:r w:rsidRPr="00464443">
        <w:rPr>
          <w:bCs/>
        </w:rPr>
        <w:lastRenderedPageBreak/>
        <w:tab/>
      </w:r>
      <w:r w:rsidRPr="00464443">
        <w:rPr>
          <w:bCs/>
        </w:rPr>
        <w:tab/>
      </w:r>
      <w:r w:rsidR="0043136B" w:rsidRPr="00464443">
        <w:rPr>
          <w:b/>
          <w:bCs/>
        </w:rPr>
        <w:t>(3)</w:t>
      </w:r>
      <w:r w:rsidR="002C17F7" w:rsidRPr="00464443">
        <w:tab/>
      </w:r>
      <w:r w:rsidR="0043136B" w:rsidRPr="00464443">
        <w:t>All applicants for hoisting operator licenses in any classification</w:t>
      </w:r>
      <w:r w:rsidR="00480D18" w:rsidRPr="00464443">
        <w:t xml:space="preserve"> </w:t>
      </w:r>
      <w:r w:rsidR="0043136B" w:rsidRPr="00464443">
        <w:t>are required to pass the law and safety examination.</w:t>
      </w:r>
    </w:p>
    <w:p w:rsidR="0043136B" w:rsidRPr="00464443" w:rsidRDefault="00831B54" w:rsidP="0057605D">
      <w:pPr>
        <w:contextualSpacing/>
        <w:mirrorIndents/>
      </w:pPr>
      <w:r w:rsidRPr="00464443">
        <w:rPr>
          <w:bCs/>
        </w:rPr>
        <w:tab/>
      </w:r>
      <w:r w:rsidRPr="00464443">
        <w:rPr>
          <w:bCs/>
        </w:rPr>
        <w:tab/>
      </w:r>
      <w:r w:rsidR="0043136B" w:rsidRPr="00464443">
        <w:rPr>
          <w:b/>
          <w:bCs/>
        </w:rPr>
        <w:t>(4)</w:t>
      </w:r>
      <w:r w:rsidR="002C17F7" w:rsidRPr="00464443">
        <w:tab/>
      </w:r>
      <w:r w:rsidR="003F6836" w:rsidRPr="00464443">
        <w:t xml:space="preserve">A passing grade shall be a score above </w:t>
      </w:r>
      <w:r w:rsidR="004F7568" w:rsidRPr="00464443">
        <w:t xml:space="preserve">seventy-five </w:t>
      </w:r>
      <w:r w:rsidR="003F6836" w:rsidRPr="00464443">
        <w:t>percent</w:t>
      </w:r>
      <w:r w:rsidR="004F7568" w:rsidRPr="00464443">
        <w:t xml:space="preserve"> (75%)</w:t>
      </w:r>
      <w:r w:rsidR="003F6836" w:rsidRPr="00464443">
        <w:t>.</w:t>
      </w:r>
    </w:p>
    <w:p w:rsidR="0043136B" w:rsidRPr="00464443" w:rsidRDefault="0043136B" w:rsidP="0057605D">
      <w:pPr>
        <w:contextualSpacing/>
        <w:mirrorIndents/>
      </w:pPr>
      <w:r w:rsidRPr="00464443">
        <w:tab/>
      </w:r>
      <w:r w:rsidRPr="00464443">
        <w:rPr>
          <w:b/>
          <w:bCs/>
        </w:rPr>
        <w:t>D.</w:t>
      </w:r>
      <w:r w:rsidRPr="00464443">
        <w:tab/>
      </w:r>
      <w:r w:rsidRPr="00464443">
        <w:rPr>
          <w:b/>
          <w:iCs/>
        </w:rPr>
        <w:t>Practical examination</w:t>
      </w:r>
      <w:r w:rsidRPr="00464443">
        <w:rPr>
          <w:b/>
        </w:rPr>
        <w:t>:</w:t>
      </w:r>
    </w:p>
    <w:p w:rsidR="0043136B" w:rsidRPr="00464443" w:rsidRDefault="00831B54" w:rsidP="0057605D">
      <w:pPr>
        <w:contextualSpacing/>
        <w:mirrorIndents/>
      </w:pPr>
      <w:r w:rsidRPr="00464443">
        <w:rPr>
          <w:bCs/>
        </w:rPr>
        <w:tab/>
      </w:r>
      <w:r w:rsidRPr="00464443">
        <w:rPr>
          <w:bCs/>
        </w:rPr>
        <w:tab/>
      </w:r>
      <w:r w:rsidR="0043136B" w:rsidRPr="00464443">
        <w:rPr>
          <w:b/>
          <w:bCs/>
        </w:rPr>
        <w:t>(1)</w:t>
      </w:r>
      <w:r w:rsidR="002C17F7" w:rsidRPr="00464443">
        <w:tab/>
      </w:r>
      <w:r w:rsidR="003F6836" w:rsidRPr="00464443">
        <w:t>A practical exam shall be conducted by a designee of the</w:t>
      </w:r>
      <w:r w:rsidR="00336679" w:rsidRPr="00464443">
        <w:t xml:space="preserve"> council</w:t>
      </w:r>
      <w:r w:rsidR="0043136B" w:rsidRPr="00464443">
        <w:t>.</w:t>
      </w:r>
    </w:p>
    <w:p w:rsidR="0043136B" w:rsidRPr="00464443" w:rsidRDefault="00831B54" w:rsidP="0057605D">
      <w:pPr>
        <w:contextualSpacing/>
        <w:mirrorIndents/>
      </w:pPr>
      <w:r w:rsidRPr="00464443">
        <w:rPr>
          <w:bCs/>
        </w:rPr>
        <w:tab/>
      </w:r>
      <w:r w:rsidRPr="00464443">
        <w:rPr>
          <w:bCs/>
        </w:rPr>
        <w:tab/>
      </w:r>
      <w:r w:rsidR="0043136B" w:rsidRPr="00464443">
        <w:rPr>
          <w:b/>
          <w:bCs/>
        </w:rPr>
        <w:t>(2)</w:t>
      </w:r>
      <w:r w:rsidR="002C17F7" w:rsidRPr="00464443">
        <w:tab/>
      </w:r>
      <w:r w:rsidR="0043136B" w:rsidRPr="00464443">
        <w:t>If an applicant passes the general examination and the law and safety examination but does not meet the experience requirements set out in 16.43.2.10 or 16.43.2.11</w:t>
      </w:r>
      <w:r w:rsidR="003F04F9" w:rsidRPr="00464443">
        <w:t xml:space="preserve"> NMAC</w:t>
      </w:r>
      <w:r w:rsidR="0043136B" w:rsidRPr="00464443">
        <w:t xml:space="preserve"> of these rules</w:t>
      </w:r>
      <w:r w:rsidR="004F7568" w:rsidRPr="00464443">
        <w:t>,</w:t>
      </w:r>
      <w:r w:rsidR="0043136B" w:rsidRPr="00464443">
        <w:t xml:space="preserve"> and the applicant elects not to accept a lesser classification as provided in 16.43.2.12</w:t>
      </w:r>
      <w:r w:rsidR="003F04F9" w:rsidRPr="00464443">
        <w:t xml:space="preserve"> NMAC</w:t>
      </w:r>
      <w:r w:rsidR="0043136B" w:rsidRPr="00464443">
        <w:t xml:space="preserve"> of these rules, then the applicant shall be required to pass a practical examination.</w:t>
      </w:r>
    </w:p>
    <w:p w:rsidR="0043136B" w:rsidRPr="00464443" w:rsidRDefault="007D1E09" w:rsidP="0057605D">
      <w:pPr>
        <w:contextualSpacing/>
        <w:mirrorIndents/>
      </w:pPr>
      <w:r w:rsidRPr="00464443">
        <w:rPr>
          <w:bCs/>
        </w:rPr>
        <w:tab/>
      </w:r>
      <w:r w:rsidRPr="00464443">
        <w:rPr>
          <w:bCs/>
        </w:rPr>
        <w:tab/>
      </w:r>
      <w:r w:rsidR="0043136B" w:rsidRPr="00464443">
        <w:rPr>
          <w:b/>
          <w:bCs/>
        </w:rPr>
        <w:t>(3)</w:t>
      </w:r>
      <w:r w:rsidR="002C17F7" w:rsidRPr="00464443">
        <w:tab/>
      </w:r>
      <w:r w:rsidR="0043136B" w:rsidRPr="00464443">
        <w:t>The practical examination shall demonstrate the applicant's competence in the safe operation of hoisting equipment. The applicant shall satisfactorily demonstrate the ability to perform common tasks required of a hoisting operator, including but not limited to operation, inspection and maintenance procedures, understanding load capacity charts, safely raising and lowering a load, raising and lowering the boom, swinging the crane with a suspended load, braking, and understanding hand signals.</w:t>
      </w:r>
    </w:p>
    <w:p w:rsidR="0043136B" w:rsidRPr="00464443" w:rsidRDefault="007D1E09" w:rsidP="0057605D">
      <w:pPr>
        <w:contextualSpacing/>
        <w:mirrorIndents/>
      </w:pPr>
      <w:r w:rsidRPr="00464443">
        <w:rPr>
          <w:bCs/>
        </w:rPr>
        <w:tab/>
      </w:r>
      <w:r w:rsidRPr="00464443">
        <w:rPr>
          <w:bCs/>
        </w:rPr>
        <w:tab/>
      </w:r>
      <w:r w:rsidR="0043136B" w:rsidRPr="00464443">
        <w:rPr>
          <w:b/>
          <w:bCs/>
        </w:rPr>
        <w:t>(4)</w:t>
      </w:r>
      <w:r w:rsidR="002C17F7" w:rsidRPr="00464443">
        <w:tab/>
      </w:r>
      <w:r w:rsidR="000D43A4" w:rsidRPr="00464443">
        <w:t>P</w:t>
      </w:r>
      <w:r w:rsidR="0043136B" w:rsidRPr="00464443">
        <w:t>ractical examination</w:t>
      </w:r>
      <w:r w:rsidR="000D43A4" w:rsidRPr="00464443">
        <w:t>s</w:t>
      </w:r>
      <w:r w:rsidR="0043136B" w:rsidRPr="00464443">
        <w:t xml:space="preserve"> shall be scheduled by </w:t>
      </w:r>
      <w:r w:rsidR="000D43A4" w:rsidRPr="00464443">
        <w:t>an</w:t>
      </w:r>
      <w:r w:rsidR="0043136B" w:rsidRPr="00464443">
        <w:t xml:space="preserve"> examining vendor approved by the</w:t>
      </w:r>
      <w:r w:rsidR="00336679" w:rsidRPr="00464443">
        <w:t xml:space="preserve"> council</w:t>
      </w:r>
      <w:r w:rsidR="0043136B" w:rsidRPr="00464443">
        <w:t>.</w:t>
      </w:r>
    </w:p>
    <w:p w:rsidR="00E7527C" w:rsidRPr="00464443" w:rsidRDefault="007D1E09" w:rsidP="0057605D">
      <w:pPr>
        <w:contextualSpacing/>
        <w:mirrorIndents/>
      </w:pPr>
      <w:r w:rsidRPr="00464443">
        <w:tab/>
      </w:r>
      <w:r w:rsidRPr="00464443">
        <w:tab/>
      </w:r>
      <w:r w:rsidR="00E7527C" w:rsidRPr="00464443">
        <w:rPr>
          <w:b/>
        </w:rPr>
        <w:t>(5)</w:t>
      </w:r>
      <w:r w:rsidR="002C17F7" w:rsidRPr="00464443">
        <w:tab/>
      </w:r>
      <w:r w:rsidR="00E7527C" w:rsidRPr="00464443">
        <w:t>The</w:t>
      </w:r>
      <w:r w:rsidR="000D43A4" w:rsidRPr="00464443">
        <w:t xml:space="preserve"> exam</w:t>
      </w:r>
      <w:r w:rsidR="00E7527C" w:rsidRPr="00464443">
        <w:t xml:space="preserve"> will be graded on a pass or fail basis, determined by the proctor of the examination.</w:t>
      </w:r>
      <w:r w:rsidR="00765290" w:rsidRPr="00464443">
        <w:t xml:space="preserve"> </w:t>
      </w:r>
    </w:p>
    <w:p w:rsidR="0099627F" w:rsidRPr="00464443" w:rsidRDefault="007D1E09" w:rsidP="0057605D">
      <w:pPr>
        <w:contextualSpacing/>
        <w:mirrorIndents/>
      </w:pPr>
      <w:r w:rsidRPr="00464443">
        <w:tab/>
      </w:r>
      <w:r w:rsidRPr="00464443">
        <w:tab/>
      </w:r>
      <w:r w:rsidR="0099627F" w:rsidRPr="00464443">
        <w:rPr>
          <w:b/>
        </w:rPr>
        <w:t>(6)</w:t>
      </w:r>
      <w:r w:rsidR="002C17F7" w:rsidRPr="00464443">
        <w:tab/>
      </w:r>
      <w:r w:rsidR="0099627F" w:rsidRPr="00464443">
        <w:t>A practical examination may be substituted with an in-house training course approved by the</w:t>
      </w:r>
      <w:r w:rsidR="00336679" w:rsidRPr="00464443">
        <w:t xml:space="preserve"> council</w:t>
      </w:r>
      <w:r w:rsidR="0099627F" w:rsidRPr="00464443">
        <w:t xml:space="preserve"> for the the type of hoisting equipment for which the applicant seeks a license </w:t>
      </w:r>
      <w:r w:rsidR="00F906A3" w:rsidRPr="00464443">
        <w:t>or</w:t>
      </w:r>
      <w:r w:rsidR="0099627F" w:rsidRPr="00464443">
        <w:t xml:space="preserve"> endorsement.</w:t>
      </w:r>
    </w:p>
    <w:p w:rsidR="0043136B" w:rsidRPr="00464443" w:rsidRDefault="0043136B" w:rsidP="0057605D">
      <w:pPr>
        <w:contextualSpacing/>
        <w:mirrorIndents/>
      </w:pPr>
      <w:r w:rsidRPr="00464443">
        <w:tab/>
      </w:r>
      <w:r w:rsidRPr="00464443">
        <w:rPr>
          <w:b/>
          <w:bCs/>
        </w:rPr>
        <w:t>E.</w:t>
      </w:r>
      <w:r w:rsidRPr="00464443">
        <w:tab/>
      </w:r>
      <w:r w:rsidRPr="00464443">
        <w:rPr>
          <w:b/>
          <w:iCs/>
        </w:rPr>
        <w:t>Re-scheduling of examination</w:t>
      </w:r>
      <w:r w:rsidRPr="00464443">
        <w:rPr>
          <w:b/>
        </w:rPr>
        <w:t>:</w:t>
      </w:r>
      <w:r w:rsidR="00E51F1C" w:rsidRPr="00464443">
        <w:t xml:space="preserve"> </w:t>
      </w:r>
      <w:r w:rsidR="00F906A3" w:rsidRPr="00464443">
        <w:t xml:space="preserve">Any </w:t>
      </w:r>
      <w:r w:rsidR="00E51F1C" w:rsidRPr="00464443">
        <w:t>applicant unable to take the law and safety examination at the</w:t>
      </w:r>
      <w:r w:rsidR="00F906A3" w:rsidRPr="00464443">
        <w:t>ir</w:t>
      </w:r>
      <w:r w:rsidR="00E51F1C" w:rsidRPr="00464443">
        <w:t xml:space="preserve"> scheduled time </w:t>
      </w:r>
      <w:r w:rsidR="00F906A3" w:rsidRPr="00464443">
        <w:t xml:space="preserve">must </w:t>
      </w:r>
      <w:r w:rsidR="00E51F1C" w:rsidRPr="00464443">
        <w:t>notify the examining vendor in a timely manner or the examination fee will be forfeited.</w:t>
      </w:r>
    </w:p>
    <w:p w:rsidR="0043136B" w:rsidRPr="00464443" w:rsidRDefault="00336679" w:rsidP="0057605D">
      <w:pPr>
        <w:contextualSpacing/>
        <w:mirrorIndents/>
      </w:pPr>
      <w:r w:rsidRPr="00464443">
        <w:t>[16.43.2.15</w:t>
      </w:r>
      <w:r w:rsidR="0043136B" w:rsidRPr="00464443">
        <w:t xml:space="preserve"> NMAC - Rp, 16.43.2.1</w:t>
      </w:r>
      <w:r w:rsidRPr="00464443">
        <w:t>5</w:t>
      </w:r>
      <w:r w:rsidR="0043136B" w:rsidRPr="00464443">
        <w:t xml:space="preserve"> NMAC, </w:t>
      </w:r>
      <w:r w:rsidR="00E204BF" w:rsidRPr="00464443">
        <w:t>03/3</w:t>
      </w:r>
      <w:r w:rsidR="002C5EAB" w:rsidRPr="00464443">
        <w:t>1</w:t>
      </w:r>
      <w:r w:rsidR="00E204BF" w:rsidRPr="00464443">
        <w:t>/15</w:t>
      </w:r>
      <w:r w:rsidR="0043136B" w:rsidRPr="00464443">
        <w:t>]</w:t>
      </w:r>
    </w:p>
    <w:p w:rsidR="0084064F" w:rsidRPr="00464443" w:rsidRDefault="0084064F" w:rsidP="0057605D">
      <w:pPr>
        <w:contextualSpacing/>
        <w:mirrorIndents/>
      </w:pPr>
    </w:p>
    <w:p w:rsidR="00477697" w:rsidRPr="00464443" w:rsidRDefault="00477697" w:rsidP="0057605D">
      <w:pPr>
        <w:contextualSpacing/>
        <w:mirrorIndents/>
      </w:pPr>
      <w:r w:rsidRPr="00464443">
        <w:rPr>
          <w:b/>
          <w:bCs/>
        </w:rPr>
        <w:t>16.43.2.1</w:t>
      </w:r>
      <w:r w:rsidR="00336679" w:rsidRPr="00464443">
        <w:rPr>
          <w:b/>
          <w:bCs/>
        </w:rPr>
        <w:t>6</w:t>
      </w:r>
      <w:r w:rsidRPr="00464443">
        <w:tab/>
      </w:r>
      <w:r w:rsidRPr="00464443">
        <w:rPr>
          <w:b/>
        </w:rPr>
        <w:t>CHANGES IN STATUS:</w:t>
      </w:r>
    </w:p>
    <w:p w:rsidR="00477697" w:rsidRPr="00464443" w:rsidRDefault="00477697" w:rsidP="0057605D">
      <w:pPr>
        <w:contextualSpacing/>
        <w:mirrorIndents/>
      </w:pPr>
      <w:r w:rsidRPr="00464443">
        <w:tab/>
      </w:r>
      <w:r w:rsidRPr="00464443">
        <w:rPr>
          <w:b/>
          <w:bCs/>
        </w:rPr>
        <w:t>A.</w:t>
      </w:r>
      <w:r w:rsidRPr="00464443">
        <w:tab/>
      </w:r>
      <w:r w:rsidRPr="00464443">
        <w:rPr>
          <w:b/>
          <w:iCs/>
        </w:rPr>
        <w:t>Change of address:</w:t>
      </w:r>
      <w:r w:rsidRPr="00464443">
        <w:rPr>
          <w:i/>
          <w:iCs/>
        </w:rPr>
        <w:t xml:space="preserve"> </w:t>
      </w:r>
      <w:r w:rsidRPr="00464443">
        <w:t>A licensee shall report to the department in writing any change of permanent address within thirty (30) days of such change.</w:t>
      </w:r>
    </w:p>
    <w:p w:rsidR="00477697" w:rsidRPr="00464443" w:rsidRDefault="00477697" w:rsidP="0057605D">
      <w:pPr>
        <w:contextualSpacing/>
        <w:mirrorIndents/>
      </w:pPr>
      <w:r w:rsidRPr="00464443">
        <w:tab/>
      </w:r>
      <w:r w:rsidRPr="00464443">
        <w:rPr>
          <w:b/>
          <w:bCs/>
        </w:rPr>
        <w:t>B.</w:t>
      </w:r>
      <w:r w:rsidRPr="00464443">
        <w:tab/>
      </w:r>
      <w:r w:rsidRPr="00464443">
        <w:rPr>
          <w:b/>
          <w:iCs/>
        </w:rPr>
        <w:t>Change of name:</w:t>
      </w:r>
      <w:r w:rsidRPr="00464443">
        <w:rPr>
          <w:i/>
          <w:iCs/>
        </w:rPr>
        <w:t xml:space="preserve"> </w:t>
      </w:r>
      <w:r w:rsidRPr="00464443">
        <w:t xml:space="preserve">If a licensee legally changes their name and wishes their license to reflect that name change, the licensee shall submit proof of the name change and a fee in accordance with </w:t>
      </w:r>
      <w:r w:rsidR="00C85530" w:rsidRPr="00464443">
        <w:t>these rules</w:t>
      </w:r>
      <w:r w:rsidRPr="00464443">
        <w:t>.</w:t>
      </w:r>
    </w:p>
    <w:p w:rsidR="00477697" w:rsidRPr="00464443" w:rsidRDefault="00477697" w:rsidP="0057605D">
      <w:pPr>
        <w:contextualSpacing/>
        <w:mirrorIndents/>
      </w:pPr>
      <w:r w:rsidRPr="00464443">
        <w:tab/>
      </w:r>
      <w:r w:rsidRPr="00464443">
        <w:rPr>
          <w:b/>
          <w:bCs/>
        </w:rPr>
        <w:t>C.</w:t>
      </w:r>
      <w:r w:rsidRPr="00464443">
        <w:tab/>
      </w:r>
      <w:r w:rsidRPr="00464443">
        <w:rPr>
          <w:b/>
          <w:iCs/>
        </w:rPr>
        <w:t>Change of classification:</w:t>
      </w:r>
      <w:r w:rsidRPr="00464443">
        <w:rPr>
          <w:i/>
          <w:iCs/>
        </w:rPr>
        <w:t xml:space="preserve"> </w:t>
      </w:r>
      <w:r w:rsidRPr="00464443">
        <w:t xml:space="preserve">An applicant for a hoisting operator's license in a classification different from the classification currently held or for an additional endorsement shall apply on </w:t>
      </w:r>
      <w:r w:rsidR="002850C0" w:rsidRPr="00464443">
        <w:t xml:space="preserve">approved </w:t>
      </w:r>
      <w:r w:rsidRPr="00464443">
        <w:t>forms supplied by the department.</w:t>
      </w:r>
    </w:p>
    <w:p w:rsidR="00477697" w:rsidRPr="00464443" w:rsidRDefault="00336679" w:rsidP="0057605D">
      <w:pPr>
        <w:contextualSpacing/>
        <w:mirrorIndents/>
      </w:pPr>
      <w:r w:rsidRPr="00464443">
        <w:t>[16.43.2.16</w:t>
      </w:r>
      <w:r w:rsidR="00477697" w:rsidRPr="00464443">
        <w:t xml:space="preserve"> NMAC - Rp, 16.43.2.1</w:t>
      </w:r>
      <w:r w:rsidRPr="00464443">
        <w:t>6</w:t>
      </w:r>
      <w:r w:rsidR="00477697" w:rsidRPr="00464443">
        <w:t xml:space="preserve"> NMAC, </w:t>
      </w:r>
      <w:r w:rsidR="002C5EAB" w:rsidRPr="00464443">
        <w:t>03</w:t>
      </w:r>
      <w:r w:rsidR="00477697" w:rsidRPr="00464443">
        <w:t>/</w:t>
      </w:r>
      <w:r w:rsidR="00E204BF" w:rsidRPr="00464443">
        <w:t>3</w:t>
      </w:r>
      <w:r w:rsidR="002C5EAB" w:rsidRPr="00464443">
        <w:t>1</w:t>
      </w:r>
      <w:r w:rsidR="00E204BF" w:rsidRPr="00464443">
        <w:t>/15</w:t>
      </w:r>
      <w:r w:rsidR="00477697" w:rsidRPr="00464443">
        <w:t>]</w:t>
      </w:r>
    </w:p>
    <w:p w:rsidR="00CA5CFB" w:rsidRPr="00464443" w:rsidRDefault="00CA5CFB" w:rsidP="0057605D">
      <w:pPr>
        <w:contextualSpacing/>
        <w:mirrorIndents/>
      </w:pPr>
    </w:p>
    <w:p w:rsidR="006E63F2" w:rsidRPr="00464443" w:rsidRDefault="00CA5CFB" w:rsidP="0057605D">
      <w:pPr>
        <w:contextualSpacing/>
        <w:mirrorIndents/>
      </w:pPr>
      <w:r w:rsidRPr="00464443">
        <w:rPr>
          <w:b/>
        </w:rPr>
        <w:t>16.43.2.1</w:t>
      </w:r>
      <w:r w:rsidR="00336679" w:rsidRPr="00464443">
        <w:rPr>
          <w:b/>
        </w:rPr>
        <w:t>7</w:t>
      </w:r>
      <w:r w:rsidRPr="00464443">
        <w:rPr>
          <w:b/>
        </w:rPr>
        <w:tab/>
      </w:r>
      <w:r w:rsidR="006E63F2" w:rsidRPr="00464443">
        <w:rPr>
          <w:b/>
        </w:rPr>
        <w:t>LICENSE RENEWAL:</w:t>
      </w:r>
    </w:p>
    <w:p w:rsidR="006E63F2" w:rsidRPr="00464443" w:rsidRDefault="006E63F2" w:rsidP="0057605D">
      <w:pPr>
        <w:contextualSpacing/>
        <w:mirrorIndents/>
      </w:pPr>
      <w:r w:rsidRPr="00464443">
        <w:tab/>
      </w:r>
      <w:r w:rsidRPr="00464443">
        <w:rPr>
          <w:b/>
          <w:bCs/>
        </w:rPr>
        <w:t>A.</w:t>
      </w:r>
      <w:r w:rsidRPr="00464443">
        <w:tab/>
      </w:r>
      <w:r w:rsidRPr="00464443">
        <w:rPr>
          <w:b/>
          <w:iCs/>
        </w:rPr>
        <w:t>Timely renewal:</w:t>
      </w:r>
      <w:r w:rsidRPr="00464443">
        <w:rPr>
          <w:i/>
          <w:iCs/>
        </w:rPr>
        <w:t xml:space="preserve"> </w:t>
      </w:r>
      <w:r w:rsidRPr="00464443">
        <w:t>It is the responsibility of the licensee to timely renew their license on forms prescribed by the department.</w:t>
      </w:r>
      <w:r w:rsidR="008C5E4C" w:rsidRPr="00464443">
        <w:t xml:space="preserve"> There shall be a thirty (30) day grace period at the end of a two (2) year license before the license will</w:t>
      </w:r>
      <w:r w:rsidR="000D43A4" w:rsidRPr="00464443">
        <w:t xml:space="preserve"> be deemed</w:t>
      </w:r>
      <w:r w:rsidR="007D1E09" w:rsidRPr="00464443">
        <w:t xml:space="preserve"> expired.</w:t>
      </w:r>
    </w:p>
    <w:p w:rsidR="006E63F2" w:rsidRPr="00464443" w:rsidRDefault="006E63F2" w:rsidP="0057605D">
      <w:pPr>
        <w:contextualSpacing/>
        <w:mirrorIndents/>
      </w:pPr>
      <w:r w:rsidRPr="00464443">
        <w:tab/>
      </w:r>
      <w:r w:rsidRPr="00464443">
        <w:rPr>
          <w:b/>
          <w:bCs/>
        </w:rPr>
        <w:t>B.</w:t>
      </w:r>
      <w:r w:rsidRPr="00464443">
        <w:tab/>
      </w:r>
      <w:r w:rsidRPr="00464443">
        <w:rPr>
          <w:b/>
          <w:iCs/>
        </w:rPr>
        <w:t>Filing date:</w:t>
      </w:r>
      <w:r w:rsidRPr="00464443">
        <w:rPr>
          <w:i/>
          <w:iCs/>
        </w:rPr>
        <w:t xml:space="preserve"> </w:t>
      </w:r>
      <w:r w:rsidRPr="00464443">
        <w:t xml:space="preserve">The filing date of the application shall be the date it is received and date-stamped </w:t>
      </w:r>
      <w:r w:rsidR="00B51753" w:rsidRPr="00464443">
        <w:t xml:space="preserve"> by</w:t>
      </w:r>
      <w:r w:rsidRPr="00464443">
        <w:t xml:space="preserve"> the department.</w:t>
      </w:r>
    </w:p>
    <w:p w:rsidR="006E63F2" w:rsidRPr="00464443" w:rsidRDefault="006E63F2" w:rsidP="0057605D">
      <w:pPr>
        <w:contextualSpacing/>
        <w:mirrorIndents/>
      </w:pPr>
      <w:r w:rsidRPr="00464443">
        <w:tab/>
      </w:r>
      <w:r w:rsidRPr="00464443">
        <w:rPr>
          <w:b/>
          <w:bCs/>
        </w:rPr>
        <w:t>C.</w:t>
      </w:r>
      <w:r w:rsidRPr="00464443">
        <w:tab/>
      </w:r>
      <w:r w:rsidRPr="00464443">
        <w:rPr>
          <w:b/>
          <w:iCs/>
        </w:rPr>
        <w:t>Refresher course:</w:t>
      </w:r>
    </w:p>
    <w:p w:rsidR="006E63F2" w:rsidRPr="00464443" w:rsidRDefault="007D1E09" w:rsidP="0057605D">
      <w:pPr>
        <w:contextualSpacing/>
        <w:mirrorIndents/>
      </w:pPr>
      <w:r w:rsidRPr="00464443">
        <w:rPr>
          <w:bCs/>
        </w:rPr>
        <w:tab/>
      </w:r>
      <w:r w:rsidRPr="00464443">
        <w:rPr>
          <w:bCs/>
        </w:rPr>
        <w:tab/>
      </w:r>
      <w:r w:rsidR="006E63F2" w:rsidRPr="00464443">
        <w:rPr>
          <w:b/>
          <w:bCs/>
        </w:rPr>
        <w:t>(1)</w:t>
      </w:r>
      <w:r w:rsidR="002C17F7" w:rsidRPr="00464443">
        <w:tab/>
      </w:r>
      <w:r w:rsidR="00E7527C" w:rsidRPr="00464443">
        <w:t xml:space="preserve">A refresher </w:t>
      </w:r>
      <w:r w:rsidR="006E63F2" w:rsidRPr="00464443">
        <w:t>course must have been completed no more than twelve (12) months prior to the filing date of the licensee's renewal application.</w:t>
      </w:r>
    </w:p>
    <w:p w:rsidR="006E63F2" w:rsidRPr="00464443" w:rsidRDefault="007D1E09" w:rsidP="0057605D">
      <w:pPr>
        <w:contextualSpacing/>
        <w:mirrorIndents/>
      </w:pPr>
      <w:r w:rsidRPr="00464443">
        <w:rPr>
          <w:bCs/>
        </w:rPr>
        <w:tab/>
      </w:r>
      <w:r w:rsidRPr="00464443">
        <w:rPr>
          <w:bCs/>
        </w:rPr>
        <w:tab/>
      </w:r>
      <w:r w:rsidR="006E63F2" w:rsidRPr="00464443">
        <w:rPr>
          <w:b/>
          <w:bCs/>
        </w:rPr>
        <w:t>(2)</w:t>
      </w:r>
      <w:r w:rsidR="002C17F7" w:rsidRPr="00464443">
        <w:tab/>
      </w:r>
      <w:r w:rsidR="006E63F2" w:rsidRPr="00464443">
        <w:t>The</w:t>
      </w:r>
      <w:r w:rsidR="00336679" w:rsidRPr="00464443">
        <w:t xml:space="preserve"> council</w:t>
      </w:r>
      <w:r w:rsidR="006E63F2" w:rsidRPr="00464443">
        <w:t xml:space="preserve"> shall </w:t>
      </w:r>
      <w:r w:rsidR="000D43A4" w:rsidRPr="00464443">
        <w:t>produce</w:t>
      </w:r>
      <w:r w:rsidR="006E63F2" w:rsidRPr="00464443">
        <w:t xml:space="preserve"> a list of all approved refresher courses and shall update </w:t>
      </w:r>
      <w:r w:rsidR="002850C0" w:rsidRPr="00464443">
        <w:t xml:space="preserve">the </w:t>
      </w:r>
      <w:r w:rsidR="006E63F2" w:rsidRPr="00464443">
        <w:t xml:space="preserve">list whenever any party is added to or </w:t>
      </w:r>
      <w:r w:rsidR="002850C0" w:rsidRPr="00464443">
        <w:t>removed</w:t>
      </w:r>
      <w:r w:rsidR="006E63F2" w:rsidRPr="00464443">
        <w:t>.</w:t>
      </w:r>
      <w:r w:rsidR="000D43A4" w:rsidRPr="00464443">
        <w:t xml:space="preserve"> The list, and any updates, shall be forwarded to the department to publish on the</w:t>
      </w:r>
      <w:r w:rsidR="00336679" w:rsidRPr="00464443">
        <w:t xml:space="preserve"> council</w:t>
      </w:r>
      <w:r w:rsidRPr="00464443">
        <w:t>’s website.</w:t>
      </w:r>
    </w:p>
    <w:p w:rsidR="006E63F2" w:rsidRPr="00464443" w:rsidRDefault="006E63F2" w:rsidP="0057605D">
      <w:pPr>
        <w:contextualSpacing/>
        <w:mirrorIndents/>
      </w:pPr>
      <w:r w:rsidRPr="00464443">
        <w:tab/>
      </w:r>
      <w:r w:rsidRPr="00464443">
        <w:rPr>
          <w:b/>
          <w:bCs/>
        </w:rPr>
        <w:t>D.</w:t>
      </w:r>
      <w:r w:rsidRPr="00464443">
        <w:tab/>
      </w:r>
      <w:r w:rsidRPr="00464443">
        <w:rPr>
          <w:b/>
          <w:iCs/>
        </w:rPr>
        <w:t>Documentation required for renewal of license:</w:t>
      </w:r>
    </w:p>
    <w:p w:rsidR="006E63F2" w:rsidRPr="00464443" w:rsidRDefault="007D1E09" w:rsidP="0057605D">
      <w:pPr>
        <w:contextualSpacing/>
        <w:mirrorIndents/>
      </w:pPr>
      <w:r w:rsidRPr="00464443">
        <w:rPr>
          <w:bCs/>
        </w:rPr>
        <w:tab/>
      </w:r>
      <w:r w:rsidRPr="00464443">
        <w:rPr>
          <w:bCs/>
        </w:rPr>
        <w:tab/>
      </w:r>
      <w:r w:rsidR="006E63F2" w:rsidRPr="00464443">
        <w:rPr>
          <w:b/>
          <w:bCs/>
        </w:rPr>
        <w:t>(1)</w:t>
      </w:r>
      <w:r w:rsidR="002C17F7" w:rsidRPr="00464443">
        <w:tab/>
      </w:r>
      <w:r w:rsidR="006E63F2" w:rsidRPr="00464443">
        <w:rPr>
          <w:b/>
          <w:iCs/>
        </w:rPr>
        <w:t>Renewal form:</w:t>
      </w:r>
      <w:r w:rsidR="006E63F2" w:rsidRPr="00464443">
        <w:rPr>
          <w:i/>
          <w:iCs/>
        </w:rPr>
        <w:t xml:space="preserve"> </w:t>
      </w:r>
      <w:r w:rsidR="002850C0" w:rsidRPr="00464443">
        <w:t>A licensee</w:t>
      </w:r>
      <w:r w:rsidR="006E63F2" w:rsidRPr="00464443">
        <w:t xml:space="preserve"> must submit to the department a completed renewal form</w:t>
      </w:r>
      <w:r w:rsidR="005A085F" w:rsidRPr="00464443">
        <w:t xml:space="preserve"> no later than thirty (30) days after the expiration of their license</w:t>
      </w:r>
      <w:r w:rsidR="006E63F2" w:rsidRPr="00464443">
        <w:t>.</w:t>
      </w:r>
    </w:p>
    <w:p w:rsidR="006E63F2" w:rsidRPr="00464443" w:rsidRDefault="007D1E09" w:rsidP="0057605D">
      <w:pPr>
        <w:contextualSpacing/>
        <w:mirrorIndents/>
      </w:pPr>
      <w:r w:rsidRPr="00464443">
        <w:rPr>
          <w:bCs/>
        </w:rPr>
        <w:tab/>
      </w:r>
      <w:r w:rsidRPr="00464443">
        <w:rPr>
          <w:bCs/>
        </w:rPr>
        <w:tab/>
      </w:r>
      <w:r w:rsidR="006E63F2" w:rsidRPr="00464443">
        <w:rPr>
          <w:b/>
          <w:bCs/>
        </w:rPr>
        <w:t>(2)</w:t>
      </w:r>
      <w:r w:rsidR="002C17F7" w:rsidRPr="00464443">
        <w:tab/>
      </w:r>
      <w:r w:rsidR="006E63F2" w:rsidRPr="00464443">
        <w:rPr>
          <w:b/>
          <w:iCs/>
        </w:rPr>
        <w:t>Fee:</w:t>
      </w:r>
      <w:r w:rsidR="006E63F2" w:rsidRPr="00464443">
        <w:rPr>
          <w:i/>
          <w:iCs/>
        </w:rPr>
        <w:t xml:space="preserve"> </w:t>
      </w:r>
      <w:r w:rsidR="006E63F2" w:rsidRPr="00464443">
        <w:t>Applicant must submit to the department</w:t>
      </w:r>
      <w:r w:rsidR="002850C0" w:rsidRPr="00464443">
        <w:t xml:space="preserve"> any</w:t>
      </w:r>
      <w:r w:rsidR="006E63F2" w:rsidRPr="00464443">
        <w:t xml:space="preserve"> application fee(s) as set out in </w:t>
      </w:r>
      <w:r w:rsidR="002850C0" w:rsidRPr="00464443">
        <w:t>these rules</w:t>
      </w:r>
      <w:r w:rsidR="006E63F2" w:rsidRPr="00464443">
        <w:t>.</w:t>
      </w:r>
    </w:p>
    <w:p w:rsidR="006E63F2" w:rsidRPr="00464443" w:rsidRDefault="007D1E09" w:rsidP="0057605D">
      <w:pPr>
        <w:contextualSpacing/>
        <w:mirrorIndents/>
      </w:pPr>
      <w:r w:rsidRPr="00464443">
        <w:rPr>
          <w:bCs/>
        </w:rPr>
        <w:tab/>
      </w:r>
      <w:r w:rsidRPr="00464443">
        <w:rPr>
          <w:bCs/>
        </w:rPr>
        <w:tab/>
      </w:r>
      <w:r w:rsidR="006E63F2" w:rsidRPr="00464443">
        <w:rPr>
          <w:b/>
          <w:bCs/>
        </w:rPr>
        <w:t>(3)</w:t>
      </w:r>
      <w:r w:rsidR="002C17F7" w:rsidRPr="00464443">
        <w:tab/>
      </w:r>
      <w:r w:rsidR="006E63F2" w:rsidRPr="00464443">
        <w:rPr>
          <w:b/>
          <w:iCs/>
        </w:rPr>
        <w:t>Proof of physical condition:</w:t>
      </w:r>
      <w:r w:rsidR="006E63F2" w:rsidRPr="00464443">
        <w:rPr>
          <w:i/>
          <w:iCs/>
        </w:rPr>
        <w:t xml:space="preserve"> </w:t>
      </w:r>
      <w:r w:rsidR="006E63F2" w:rsidRPr="00464443">
        <w:t>The required proof shall be the same as an initial license.</w:t>
      </w:r>
    </w:p>
    <w:p w:rsidR="006E63F2" w:rsidRPr="00464443" w:rsidRDefault="007D1E09" w:rsidP="0057605D">
      <w:pPr>
        <w:contextualSpacing/>
        <w:mirrorIndents/>
      </w:pPr>
      <w:r w:rsidRPr="00464443">
        <w:rPr>
          <w:bCs/>
        </w:rPr>
        <w:tab/>
      </w:r>
      <w:r w:rsidRPr="00464443">
        <w:rPr>
          <w:bCs/>
        </w:rPr>
        <w:tab/>
      </w:r>
      <w:r w:rsidR="006E63F2" w:rsidRPr="00464443">
        <w:rPr>
          <w:b/>
          <w:bCs/>
        </w:rPr>
        <w:t>(4)</w:t>
      </w:r>
      <w:r w:rsidR="002C17F7" w:rsidRPr="00464443">
        <w:tab/>
      </w:r>
      <w:r w:rsidR="006E63F2" w:rsidRPr="00464443">
        <w:rPr>
          <w:b/>
          <w:iCs/>
        </w:rPr>
        <w:t>Proof of compliance with Parental Responsibility Act:</w:t>
      </w:r>
      <w:r w:rsidR="006E63F2" w:rsidRPr="00464443">
        <w:rPr>
          <w:i/>
          <w:iCs/>
        </w:rPr>
        <w:t xml:space="preserve"> </w:t>
      </w:r>
      <w:r w:rsidR="006E63F2" w:rsidRPr="00464443">
        <w:t xml:space="preserve">The required proof shall be the same as the </w:t>
      </w:r>
      <w:r w:rsidR="00B51753" w:rsidRPr="00464443">
        <w:t xml:space="preserve">initial </w:t>
      </w:r>
      <w:r w:rsidR="006E63F2" w:rsidRPr="00464443">
        <w:t>license.</w:t>
      </w:r>
    </w:p>
    <w:p w:rsidR="006E63F2" w:rsidRPr="00464443" w:rsidRDefault="007D1E09" w:rsidP="0057605D">
      <w:pPr>
        <w:contextualSpacing/>
        <w:mirrorIndents/>
      </w:pPr>
      <w:r w:rsidRPr="00464443">
        <w:rPr>
          <w:bCs/>
        </w:rPr>
        <w:tab/>
      </w:r>
      <w:r w:rsidRPr="00464443">
        <w:rPr>
          <w:bCs/>
        </w:rPr>
        <w:tab/>
      </w:r>
      <w:r w:rsidR="006E63F2" w:rsidRPr="00464443">
        <w:rPr>
          <w:b/>
          <w:bCs/>
        </w:rPr>
        <w:t>(5)</w:t>
      </w:r>
      <w:r w:rsidR="002C17F7" w:rsidRPr="00464443">
        <w:tab/>
      </w:r>
      <w:r w:rsidR="006E63F2" w:rsidRPr="00464443">
        <w:rPr>
          <w:b/>
          <w:iCs/>
        </w:rPr>
        <w:t>Refresher course:</w:t>
      </w:r>
      <w:r w:rsidR="006E63F2" w:rsidRPr="00464443">
        <w:rPr>
          <w:i/>
          <w:iCs/>
        </w:rPr>
        <w:t xml:space="preserve"> </w:t>
      </w:r>
      <w:r w:rsidR="002850C0" w:rsidRPr="00464443">
        <w:t xml:space="preserve">A licensee </w:t>
      </w:r>
      <w:r w:rsidR="006E63F2" w:rsidRPr="00464443">
        <w:t>must submit to the department proof of successful completion of a refresher course as set in these rules.</w:t>
      </w:r>
    </w:p>
    <w:p w:rsidR="0084064F" w:rsidRPr="00464443" w:rsidRDefault="00336679" w:rsidP="0057605D">
      <w:pPr>
        <w:contextualSpacing/>
        <w:mirrorIndents/>
      </w:pPr>
      <w:r w:rsidRPr="00464443">
        <w:lastRenderedPageBreak/>
        <w:t>[16.43.2.17</w:t>
      </w:r>
      <w:r w:rsidR="006E63F2" w:rsidRPr="00464443">
        <w:t xml:space="preserve"> NMAC - Rp, 16.43.2.</w:t>
      </w:r>
      <w:r w:rsidRPr="00464443">
        <w:t>17</w:t>
      </w:r>
      <w:r w:rsidR="006E63F2" w:rsidRPr="00464443">
        <w:t xml:space="preserve"> NMAC, </w:t>
      </w:r>
      <w:r w:rsidR="00E204BF" w:rsidRPr="00464443">
        <w:t>03/3</w:t>
      </w:r>
      <w:r w:rsidR="002E34ED" w:rsidRPr="00464443">
        <w:t>1</w:t>
      </w:r>
      <w:r w:rsidR="00E204BF" w:rsidRPr="00464443">
        <w:t>/15</w:t>
      </w:r>
      <w:r w:rsidR="006E63F2" w:rsidRPr="00464443">
        <w:t>]</w:t>
      </w:r>
    </w:p>
    <w:p w:rsidR="0084064F" w:rsidRPr="00464443" w:rsidRDefault="0084064F" w:rsidP="0057605D">
      <w:pPr>
        <w:contextualSpacing/>
        <w:mirrorIndents/>
      </w:pPr>
    </w:p>
    <w:p w:rsidR="0084064F" w:rsidRPr="00464443" w:rsidRDefault="0084064F" w:rsidP="0057605D">
      <w:pPr>
        <w:contextualSpacing/>
        <w:mirrorIndents/>
      </w:pPr>
      <w:r w:rsidRPr="00464443">
        <w:rPr>
          <w:b/>
          <w:bCs/>
        </w:rPr>
        <w:t>HISTORY OF 16.43.2 NMAC:</w:t>
      </w:r>
    </w:p>
    <w:p w:rsidR="0084064F" w:rsidRPr="00464443" w:rsidRDefault="0084064F" w:rsidP="0057605D">
      <w:pPr>
        <w:contextualSpacing/>
        <w:mirrorIndents/>
      </w:pPr>
      <w:r w:rsidRPr="00464443">
        <w:rPr>
          <w:b/>
        </w:rPr>
        <w:t>Pre NMAC History</w:t>
      </w:r>
      <w:r w:rsidR="00E204BF" w:rsidRPr="00464443">
        <w:t>: .</w:t>
      </w:r>
      <w:r w:rsidRPr="00464443">
        <w:t>None.</w:t>
      </w:r>
    </w:p>
    <w:p w:rsidR="0084064F" w:rsidRPr="00464443" w:rsidRDefault="0084064F" w:rsidP="0057605D">
      <w:pPr>
        <w:contextualSpacing/>
        <w:mirrorIndents/>
      </w:pPr>
    </w:p>
    <w:p w:rsidR="0084064F" w:rsidRPr="00464443" w:rsidRDefault="0084064F" w:rsidP="0057605D">
      <w:pPr>
        <w:contextualSpacing/>
        <w:mirrorIndents/>
      </w:pPr>
      <w:r w:rsidRPr="00464443">
        <w:rPr>
          <w:b/>
        </w:rPr>
        <w:t>History of Repealed Material</w:t>
      </w:r>
      <w:r w:rsidRPr="00464443">
        <w:t>:</w:t>
      </w:r>
    </w:p>
    <w:p w:rsidR="0084064F" w:rsidRPr="00464443" w:rsidRDefault="0084064F" w:rsidP="0057605D">
      <w:pPr>
        <w:contextualSpacing/>
        <w:mirrorIndents/>
      </w:pPr>
      <w:r w:rsidRPr="00464443">
        <w:t xml:space="preserve">16 NMAC 43.2, “Hoisting Operators Safety” (filed </w:t>
      </w:r>
      <w:r w:rsidR="003F04F9" w:rsidRPr="00464443">
        <w:t>1-02-</w:t>
      </w:r>
      <w:r w:rsidRPr="00464443">
        <w:t>1997) repealed 07/30/06.</w:t>
      </w:r>
    </w:p>
    <w:p w:rsidR="003F04F9" w:rsidRPr="00464443" w:rsidRDefault="003F04F9" w:rsidP="0057605D">
      <w:pPr>
        <w:contextualSpacing/>
        <w:mirrorIndents/>
      </w:pPr>
      <w:r w:rsidRPr="00464443">
        <w:t>16.43.2 NMAC, Hoisting Operators Safety; Hoisting Operators Code (filed 6-30-2006) repealed 03-31-15.</w:t>
      </w:r>
    </w:p>
    <w:p w:rsidR="0084064F" w:rsidRPr="00464443" w:rsidRDefault="0084064F" w:rsidP="0057605D">
      <w:pPr>
        <w:contextualSpacing/>
        <w:mirrorIndents/>
      </w:pPr>
    </w:p>
    <w:p w:rsidR="0084064F" w:rsidRPr="00464443" w:rsidRDefault="0084064F" w:rsidP="0057605D">
      <w:pPr>
        <w:contextualSpacing/>
        <w:mirrorIndents/>
      </w:pPr>
      <w:r w:rsidRPr="00464443">
        <w:rPr>
          <w:b/>
        </w:rPr>
        <w:t>NMAC History:</w:t>
      </w:r>
      <w:r w:rsidRPr="00464443">
        <w:t xml:space="preserve">  16 NMAC 43.2.2, Hoisting Operators Safety (filed 1-02-1997), effective 1-15-1997.</w:t>
      </w:r>
    </w:p>
    <w:p w:rsidR="008750E2" w:rsidRPr="00464443" w:rsidRDefault="0084064F" w:rsidP="0057605D">
      <w:pPr>
        <w:contextualSpacing/>
        <w:mirrorIndents/>
      </w:pPr>
      <w:r w:rsidRPr="00464443">
        <w:t>16 NMAC 43.2, Hoisting Operators Safety (filed 1-02-1997) was renumbered, reformatted, amended, and replaced by 16.43.2 NMAC, Hoisting Operators Safety; Hoisting Operators Code, effective 07/30/06.</w:t>
      </w:r>
    </w:p>
    <w:p w:rsidR="00B94C8B" w:rsidRPr="00464443" w:rsidRDefault="00B94C8B" w:rsidP="0057605D">
      <w:pPr>
        <w:contextualSpacing/>
        <w:mirrorIndents/>
      </w:pPr>
      <w:r w:rsidRPr="00464443">
        <w:t>16</w:t>
      </w:r>
      <w:r w:rsidR="00BA6FDA" w:rsidRPr="00464443">
        <w:t>.</w:t>
      </w:r>
      <w:r w:rsidRPr="00464443">
        <w:t>43.2</w:t>
      </w:r>
      <w:r w:rsidR="00BA6FDA" w:rsidRPr="00464443">
        <w:t xml:space="preserve"> NMAC</w:t>
      </w:r>
      <w:r w:rsidRPr="00464443">
        <w:t xml:space="preserve">, Hoisting Operators Safety; Hoisting Operators Code (filed </w:t>
      </w:r>
      <w:r w:rsidR="00BA6FDA" w:rsidRPr="00464443">
        <w:t>6-30-2006</w:t>
      </w:r>
      <w:r w:rsidRPr="00464443">
        <w:t>) repealed and replaced by 16.43.2 NMAC, Hoisting Operators Safety; Hoisting Operators Code, effective 03</w:t>
      </w:r>
      <w:r w:rsidR="00E43186" w:rsidRPr="00464443">
        <w:t>/</w:t>
      </w:r>
      <w:r w:rsidR="00E204BF" w:rsidRPr="00464443">
        <w:t>3</w:t>
      </w:r>
      <w:r w:rsidRPr="00464443">
        <w:t>1</w:t>
      </w:r>
      <w:r w:rsidR="00E43186" w:rsidRPr="00464443">
        <w:t>/</w:t>
      </w:r>
      <w:r w:rsidR="00E204BF" w:rsidRPr="00464443">
        <w:t>15</w:t>
      </w:r>
      <w:r w:rsidRPr="00464443">
        <w:t>.</w:t>
      </w:r>
    </w:p>
    <w:sectPr w:rsidR="00B94C8B" w:rsidRPr="00464443" w:rsidSect="00BA6FDA">
      <w:footerReference w:type="even" r:id="rId8"/>
      <w:footerReference w:type="default" r:id="rId9"/>
      <w:footnotePr>
        <w:numFmt w:val="lowerRoman"/>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E5" w:rsidRDefault="008714E5">
      <w:r>
        <w:separator/>
      </w:r>
    </w:p>
  </w:endnote>
  <w:endnote w:type="continuationSeparator" w:id="0">
    <w:p w:rsidR="008714E5" w:rsidRDefault="0087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36" w:rsidRDefault="003F6836">
    <w:pPr>
      <w:framePr w:wrap="around" w:vAnchor="text" w:hAnchor="margin" w:xAlign="right" w:y="1"/>
    </w:pPr>
    <w:r>
      <w:fldChar w:fldCharType="begin"/>
    </w:r>
    <w:r>
      <w:instrText xml:space="preserve">PAGE  </w:instrText>
    </w:r>
    <w:r>
      <w:fldChar w:fldCharType="end"/>
    </w:r>
  </w:p>
  <w:p w:rsidR="003F6836" w:rsidRDefault="003F683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36" w:rsidRDefault="003F6836">
    <w:pPr>
      <w:framePr w:wrap="around" w:vAnchor="text" w:hAnchor="margin" w:xAlign="right" w:y="1"/>
    </w:pPr>
    <w:r>
      <w:fldChar w:fldCharType="begin"/>
    </w:r>
    <w:r>
      <w:instrText xml:space="preserve">PAGE  </w:instrText>
    </w:r>
    <w:r>
      <w:fldChar w:fldCharType="separate"/>
    </w:r>
    <w:r w:rsidR="00A319E2">
      <w:t>2</w:t>
    </w:r>
    <w:r>
      <w:fldChar w:fldCharType="end"/>
    </w:r>
  </w:p>
  <w:p w:rsidR="003F6836" w:rsidRDefault="003F6836">
    <w:pPr>
      <w:ind w:right="360"/>
    </w:pPr>
    <w:r>
      <w:t>16.43.2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E5" w:rsidRDefault="008714E5">
      <w:r>
        <w:separator/>
      </w:r>
    </w:p>
  </w:footnote>
  <w:footnote w:type="continuationSeparator" w:id="0">
    <w:p w:rsidR="008714E5" w:rsidRDefault="00871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E0FEC"/>
    <w:multiLevelType w:val="hybridMultilevel"/>
    <w:tmpl w:val="25B4D2FA"/>
    <w:lvl w:ilvl="0" w:tplc="CC7C5AA0">
      <w:start w:val="4"/>
      <w:numFmt w:val="upperLetter"/>
      <w:lvlText w:val="%1."/>
      <w:lvlJc w:val="left"/>
      <w:pPr>
        <w:tabs>
          <w:tab w:val="num" w:pos="1440"/>
        </w:tabs>
        <w:ind w:left="1440" w:hanging="72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F1"/>
    <w:rsid w:val="00004BAA"/>
    <w:rsid w:val="00007DCA"/>
    <w:rsid w:val="00025E03"/>
    <w:rsid w:val="00030278"/>
    <w:rsid w:val="00055C41"/>
    <w:rsid w:val="00067AE8"/>
    <w:rsid w:val="000A3F90"/>
    <w:rsid w:val="000B08A7"/>
    <w:rsid w:val="000C263A"/>
    <w:rsid w:val="000C6BDF"/>
    <w:rsid w:val="000D43A4"/>
    <w:rsid w:val="000D622A"/>
    <w:rsid w:val="000D7D8B"/>
    <w:rsid w:val="000E62FD"/>
    <w:rsid w:val="000F4A26"/>
    <w:rsid w:val="001060A4"/>
    <w:rsid w:val="00127B03"/>
    <w:rsid w:val="00142AA6"/>
    <w:rsid w:val="001779B9"/>
    <w:rsid w:val="001779FB"/>
    <w:rsid w:val="0018626A"/>
    <w:rsid w:val="001A0F3E"/>
    <w:rsid w:val="001A45D0"/>
    <w:rsid w:val="001B33AA"/>
    <w:rsid w:val="001D0CA3"/>
    <w:rsid w:val="001D6986"/>
    <w:rsid w:val="001F3D65"/>
    <w:rsid w:val="002308FA"/>
    <w:rsid w:val="00242FFC"/>
    <w:rsid w:val="00262C59"/>
    <w:rsid w:val="00280345"/>
    <w:rsid w:val="00280A3A"/>
    <w:rsid w:val="0028479A"/>
    <w:rsid w:val="002850C0"/>
    <w:rsid w:val="002A78AD"/>
    <w:rsid w:val="002C17F7"/>
    <w:rsid w:val="002C5EAB"/>
    <w:rsid w:val="002E34ED"/>
    <w:rsid w:val="00306F44"/>
    <w:rsid w:val="00331C49"/>
    <w:rsid w:val="00335C6C"/>
    <w:rsid w:val="00336679"/>
    <w:rsid w:val="00356B04"/>
    <w:rsid w:val="003645C9"/>
    <w:rsid w:val="0036659E"/>
    <w:rsid w:val="003829C7"/>
    <w:rsid w:val="00387F81"/>
    <w:rsid w:val="003A5404"/>
    <w:rsid w:val="003B70B7"/>
    <w:rsid w:val="003E40CE"/>
    <w:rsid w:val="003F04F9"/>
    <w:rsid w:val="003F3BC4"/>
    <w:rsid w:val="003F6836"/>
    <w:rsid w:val="004020A9"/>
    <w:rsid w:val="004175BE"/>
    <w:rsid w:val="0043136B"/>
    <w:rsid w:val="004412F6"/>
    <w:rsid w:val="004416EA"/>
    <w:rsid w:val="0046158C"/>
    <w:rsid w:val="00464443"/>
    <w:rsid w:val="00477697"/>
    <w:rsid w:val="00480D18"/>
    <w:rsid w:val="004A2599"/>
    <w:rsid w:val="004A6C29"/>
    <w:rsid w:val="004B295F"/>
    <w:rsid w:val="004B774E"/>
    <w:rsid w:val="004E17CB"/>
    <w:rsid w:val="004E19E2"/>
    <w:rsid w:val="004F02F1"/>
    <w:rsid w:val="004F7568"/>
    <w:rsid w:val="00507F35"/>
    <w:rsid w:val="00522A64"/>
    <w:rsid w:val="00523A85"/>
    <w:rsid w:val="00531001"/>
    <w:rsid w:val="005349C4"/>
    <w:rsid w:val="0057254F"/>
    <w:rsid w:val="0057605D"/>
    <w:rsid w:val="00577CB5"/>
    <w:rsid w:val="00582ECD"/>
    <w:rsid w:val="00582F4A"/>
    <w:rsid w:val="00584138"/>
    <w:rsid w:val="00591E3A"/>
    <w:rsid w:val="005A085F"/>
    <w:rsid w:val="005A680D"/>
    <w:rsid w:val="005A6AEE"/>
    <w:rsid w:val="005B1A78"/>
    <w:rsid w:val="005B3D20"/>
    <w:rsid w:val="005C5752"/>
    <w:rsid w:val="005D2EC5"/>
    <w:rsid w:val="005E6371"/>
    <w:rsid w:val="005F4DA5"/>
    <w:rsid w:val="005F69E7"/>
    <w:rsid w:val="00602B47"/>
    <w:rsid w:val="00607951"/>
    <w:rsid w:val="00635CED"/>
    <w:rsid w:val="00650B6C"/>
    <w:rsid w:val="00663678"/>
    <w:rsid w:val="00695362"/>
    <w:rsid w:val="006E63F2"/>
    <w:rsid w:val="006E7A7C"/>
    <w:rsid w:val="006F706C"/>
    <w:rsid w:val="00713C0E"/>
    <w:rsid w:val="00726DAF"/>
    <w:rsid w:val="007328A5"/>
    <w:rsid w:val="00765290"/>
    <w:rsid w:val="007713F1"/>
    <w:rsid w:val="00775B66"/>
    <w:rsid w:val="0078560C"/>
    <w:rsid w:val="007A0CA1"/>
    <w:rsid w:val="007A3D89"/>
    <w:rsid w:val="007A563D"/>
    <w:rsid w:val="007A7314"/>
    <w:rsid w:val="007D1E09"/>
    <w:rsid w:val="007D5FDA"/>
    <w:rsid w:val="007F4DAF"/>
    <w:rsid w:val="007F68DC"/>
    <w:rsid w:val="008012B9"/>
    <w:rsid w:val="00810FF1"/>
    <w:rsid w:val="00816731"/>
    <w:rsid w:val="008169A3"/>
    <w:rsid w:val="0082776E"/>
    <w:rsid w:val="00831B54"/>
    <w:rsid w:val="0084064F"/>
    <w:rsid w:val="0084658A"/>
    <w:rsid w:val="00851B42"/>
    <w:rsid w:val="00857585"/>
    <w:rsid w:val="00867FE4"/>
    <w:rsid w:val="008714E5"/>
    <w:rsid w:val="008750E2"/>
    <w:rsid w:val="008755CB"/>
    <w:rsid w:val="008765BF"/>
    <w:rsid w:val="0088259B"/>
    <w:rsid w:val="008A3A59"/>
    <w:rsid w:val="008B2A26"/>
    <w:rsid w:val="008B5261"/>
    <w:rsid w:val="008C0186"/>
    <w:rsid w:val="008C5E4C"/>
    <w:rsid w:val="008D0D07"/>
    <w:rsid w:val="008D26E6"/>
    <w:rsid w:val="008D312C"/>
    <w:rsid w:val="008F1B58"/>
    <w:rsid w:val="009017F0"/>
    <w:rsid w:val="00926F36"/>
    <w:rsid w:val="00941ED1"/>
    <w:rsid w:val="0096118D"/>
    <w:rsid w:val="00972B49"/>
    <w:rsid w:val="0099627F"/>
    <w:rsid w:val="009B270F"/>
    <w:rsid w:val="009B4505"/>
    <w:rsid w:val="009B74D2"/>
    <w:rsid w:val="009C5164"/>
    <w:rsid w:val="009E5BB1"/>
    <w:rsid w:val="009F781D"/>
    <w:rsid w:val="00A028F7"/>
    <w:rsid w:val="00A17F27"/>
    <w:rsid w:val="00A319E2"/>
    <w:rsid w:val="00A66B15"/>
    <w:rsid w:val="00A7777E"/>
    <w:rsid w:val="00AB31E2"/>
    <w:rsid w:val="00AB479B"/>
    <w:rsid w:val="00B02621"/>
    <w:rsid w:val="00B12AF7"/>
    <w:rsid w:val="00B26DAD"/>
    <w:rsid w:val="00B44B2C"/>
    <w:rsid w:val="00B51753"/>
    <w:rsid w:val="00B53DE8"/>
    <w:rsid w:val="00B638ED"/>
    <w:rsid w:val="00B7501A"/>
    <w:rsid w:val="00B760E6"/>
    <w:rsid w:val="00B94C8B"/>
    <w:rsid w:val="00BA6FDA"/>
    <w:rsid w:val="00BD345E"/>
    <w:rsid w:val="00BD484E"/>
    <w:rsid w:val="00BD65BB"/>
    <w:rsid w:val="00BE06E9"/>
    <w:rsid w:val="00BF5048"/>
    <w:rsid w:val="00BF52AB"/>
    <w:rsid w:val="00BF6DA9"/>
    <w:rsid w:val="00C0172A"/>
    <w:rsid w:val="00C02D2A"/>
    <w:rsid w:val="00C11BD2"/>
    <w:rsid w:val="00C25728"/>
    <w:rsid w:val="00C53208"/>
    <w:rsid w:val="00C61BAE"/>
    <w:rsid w:val="00C67C26"/>
    <w:rsid w:val="00C85530"/>
    <w:rsid w:val="00C86D61"/>
    <w:rsid w:val="00C87392"/>
    <w:rsid w:val="00CA5CFB"/>
    <w:rsid w:val="00CB2BE6"/>
    <w:rsid w:val="00D02C2C"/>
    <w:rsid w:val="00D36071"/>
    <w:rsid w:val="00D446BF"/>
    <w:rsid w:val="00D52956"/>
    <w:rsid w:val="00D579E1"/>
    <w:rsid w:val="00D60D04"/>
    <w:rsid w:val="00D61EC4"/>
    <w:rsid w:val="00D65EC6"/>
    <w:rsid w:val="00D676BC"/>
    <w:rsid w:val="00D83D98"/>
    <w:rsid w:val="00D871CD"/>
    <w:rsid w:val="00DA624A"/>
    <w:rsid w:val="00DB3A3C"/>
    <w:rsid w:val="00DC5EE4"/>
    <w:rsid w:val="00E03298"/>
    <w:rsid w:val="00E0387D"/>
    <w:rsid w:val="00E04C40"/>
    <w:rsid w:val="00E12CAC"/>
    <w:rsid w:val="00E1652A"/>
    <w:rsid w:val="00E204BF"/>
    <w:rsid w:val="00E21421"/>
    <w:rsid w:val="00E218EC"/>
    <w:rsid w:val="00E43186"/>
    <w:rsid w:val="00E50B49"/>
    <w:rsid w:val="00E51F1C"/>
    <w:rsid w:val="00E5326A"/>
    <w:rsid w:val="00E538DA"/>
    <w:rsid w:val="00E7527C"/>
    <w:rsid w:val="00E762E7"/>
    <w:rsid w:val="00E967EE"/>
    <w:rsid w:val="00EC18AA"/>
    <w:rsid w:val="00ED4F46"/>
    <w:rsid w:val="00EE144D"/>
    <w:rsid w:val="00F51057"/>
    <w:rsid w:val="00F54D1C"/>
    <w:rsid w:val="00F677CA"/>
    <w:rsid w:val="00F85743"/>
    <w:rsid w:val="00F906A3"/>
    <w:rsid w:val="00F96793"/>
    <w:rsid w:val="00FA59A9"/>
    <w:rsid w:val="00FD1035"/>
    <w:rsid w:val="00FE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C85F43-24FE-4534-ACEA-BDBC4351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9A3"/>
    <w:pPr>
      <w:tabs>
        <w:tab w:val="center" w:pos="4680"/>
        <w:tab w:val="right" w:pos="9360"/>
      </w:tabs>
    </w:pPr>
  </w:style>
  <w:style w:type="character" w:customStyle="1" w:styleId="HeaderChar">
    <w:name w:val="Header Char"/>
    <w:link w:val="Header"/>
    <w:rsid w:val="008169A3"/>
    <w:rPr>
      <w:rFonts w:ascii="Times New Roman" w:hAnsi="Times New Roman"/>
      <w:noProof/>
    </w:rPr>
  </w:style>
  <w:style w:type="paragraph" w:styleId="Footer">
    <w:name w:val="footer"/>
    <w:basedOn w:val="Normal"/>
    <w:link w:val="FooterChar"/>
    <w:rsid w:val="008169A3"/>
    <w:pPr>
      <w:tabs>
        <w:tab w:val="center" w:pos="4680"/>
        <w:tab w:val="right" w:pos="9360"/>
      </w:tabs>
    </w:pPr>
  </w:style>
  <w:style w:type="character" w:customStyle="1" w:styleId="FooterChar">
    <w:name w:val="Footer Char"/>
    <w:link w:val="Footer"/>
    <w:rsid w:val="008169A3"/>
    <w:rPr>
      <w:rFonts w:ascii="Times New Roman" w:hAnsi="Times New Roman"/>
      <w:noProof/>
    </w:rPr>
  </w:style>
  <w:style w:type="paragraph" w:styleId="Revision">
    <w:name w:val="Revision"/>
    <w:hidden/>
    <w:uiPriority w:val="99"/>
    <w:semiHidden/>
    <w:rsid w:val="007F4DAF"/>
    <w:rPr>
      <w:rFonts w:ascii="Times New Roman" w:hAnsi="Times New Roman"/>
      <w:noProof/>
    </w:rPr>
  </w:style>
  <w:style w:type="paragraph" w:styleId="BalloonText">
    <w:name w:val="Balloon Text"/>
    <w:basedOn w:val="Normal"/>
    <w:link w:val="BalloonTextChar"/>
    <w:rsid w:val="007F4DAF"/>
    <w:rPr>
      <w:rFonts w:ascii="Tahoma" w:hAnsi="Tahoma" w:cs="Tahoma"/>
      <w:sz w:val="16"/>
      <w:szCs w:val="16"/>
    </w:rPr>
  </w:style>
  <w:style w:type="character" w:customStyle="1" w:styleId="BalloonTextChar">
    <w:name w:val="Balloon Text Char"/>
    <w:link w:val="BalloonText"/>
    <w:rsid w:val="007F4DAF"/>
    <w:rPr>
      <w:rFonts w:ascii="Tahoma" w:hAnsi="Tahoma" w:cs="Tahoma"/>
      <w:noProof/>
      <w:sz w:val="16"/>
      <w:szCs w:val="16"/>
    </w:rPr>
  </w:style>
  <w:style w:type="character" w:styleId="CommentReference">
    <w:name w:val="annotation reference"/>
    <w:rsid w:val="007F4DAF"/>
    <w:rPr>
      <w:sz w:val="16"/>
      <w:szCs w:val="16"/>
    </w:rPr>
  </w:style>
  <w:style w:type="paragraph" w:styleId="CommentText">
    <w:name w:val="annotation text"/>
    <w:basedOn w:val="Normal"/>
    <w:link w:val="CommentTextChar"/>
    <w:rsid w:val="007F4DAF"/>
  </w:style>
  <w:style w:type="character" w:customStyle="1" w:styleId="CommentTextChar">
    <w:name w:val="Comment Text Char"/>
    <w:link w:val="CommentText"/>
    <w:rsid w:val="007F4DAF"/>
    <w:rPr>
      <w:rFonts w:ascii="Times New Roman" w:hAnsi="Times New Roman"/>
      <w:noProof/>
    </w:rPr>
  </w:style>
  <w:style w:type="paragraph" w:styleId="CommentSubject">
    <w:name w:val="annotation subject"/>
    <w:basedOn w:val="CommentText"/>
    <w:next w:val="CommentText"/>
    <w:link w:val="CommentSubjectChar"/>
    <w:rsid w:val="007F4DAF"/>
    <w:rPr>
      <w:b/>
      <w:bCs/>
    </w:rPr>
  </w:style>
  <w:style w:type="character" w:customStyle="1" w:styleId="CommentSubjectChar">
    <w:name w:val="Comment Subject Char"/>
    <w:link w:val="CommentSubject"/>
    <w:rsid w:val="007F4DAF"/>
    <w:rPr>
      <w:rFonts w:ascii="Times New Roman" w:hAnsi="Times New Roman"/>
      <w:b/>
      <w:bCs/>
      <w:noProof/>
    </w:rPr>
  </w:style>
  <w:style w:type="character" w:styleId="Hyperlink">
    <w:name w:val="Hyperlink"/>
    <w:rsid w:val="007F4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3081">
      <w:bodyDiv w:val="1"/>
      <w:marLeft w:val="0"/>
      <w:marRight w:val="0"/>
      <w:marTop w:val="0"/>
      <w:marBottom w:val="0"/>
      <w:divBdr>
        <w:top w:val="none" w:sz="0" w:space="0" w:color="auto"/>
        <w:left w:val="none" w:sz="0" w:space="0" w:color="auto"/>
        <w:bottom w:val="none" w:sz="0" w:space="0" w:color="auto"/>
        <w:right w:val="none" w:sz="0" w:space="0" w:color="auto"/>
      </w:divBdr>
      <w:divsChild>
        <w:div w:id="155808025">
          <w:marLeft w:val="0"/>
          <w:marRight w:val="0"/>
          <w:marTop w:val="0"/>
          <w:marBottom w:val="0"/>
          <w:divBdr>
            <w:top w:val="none" w:sz="0" w:space="0" w:color="auto"/>
            <w:left w:val="single" w:sz="6" w:space="0" w:color="BBBBBB"/>
            <w:bottom w:val="single" w:sz="6" w:space="0" w:color="BBBBBB"/>
            <w:right w:val="single" w:sz="6" w:space="0" w:color="BBBBBB"/>
          </w:divBdr>
          <w:divsChild>
            <w:div w:id="710500279">
              <w:marLeft w:val="0"/>
              <w:marRight w:val="0"/>
              <w:marTop w:val="0"/>
              <w:marBottom w:val="0"/>
              <w:divBdr>
                <w:top w:val="none" w:sz="0" w:space="0" w:color="auto"/>
                <w:left w:val="none" w:sz="0" w:space="0" w:color="auto"/>
                <w:bottom w:val="none" w:sz="0" w:space="0" w:color="auto"/>
                <w:right w:val="none" w:sz="0" w:space="0" w:color="auto"/>
              </w:divBdr>
              <w:divsChild>
                <w:div w:id="420183243">
                  <w:marLeft w:val="0"/>
                  <w:marRight w:val="0"/>
                  <w:marTop w:val="0"/>
                  <w:marBottom w:val="0"/>
                  <w:divBdr>
                    <w:top w:val="none" w:sz="0" w:space="0" w:color="auto"/>
                    <w:left w:val="none" w:sz="0" w:space="0" w:color="auto"/>
                    <w:bottom w:val="none" w:sz="0" w:space="0" w:color="auto"/>
                    <w:right w:val="none" w:sz="0" w:space="0" w:color="auto"/>
                  </w:divBdr>
                  <w:divsChild>
                    <w:div w:id="1028138935">
                      <w:marLeft w:val="0"/>
                      <w:marRight w:val="0"/>
                      <w:marTop w:val="0"/>
                      <w:marBottom w:val="0"/>
                      <w:divBdr>
                        <w:top w:val="none" w:sz="0" w:space="0" w:color="auto"/>
                        <w:left w:val="none" w:sz="0" w:space="0" w:color="auto"/>
                        <w:bottom w:val="none" w:sz="0" w:space="0" w:color="auto"/>
                        <w:right w:val="none" w:sz="0" w:space="0" w:color="auto"/>
                      </w:divBdr>
                      <w:divsChild>
                        <w:div w:id="614294276">
                          <w:marLeft w:val="0"/>
                          <w:marRight w:val="0"/>
                          <w:marTop w:val="0"/>
                          <w:marBottom w:val="0"/>
                          <w:divBdr>
                            <w:top w:val="none" w:sz="0" w:space="0" w:color="auto"/>
                            <w:left w:val="none" w:sz="0" w:space="0" w:color="auto"/>
                            <w:bottom w:val="none" w:sz="0" w:space="0" w:color="auto"/>
                            <w:right w:val="none" w:sz="0" w:space="0" w:color="auto"/>
                          </w:divBdr>
                          <w:divsChild>
                            <w:div w:id="1739016515">
                              <w:marLeft w:val="0"/>
                              <w:marRight w:val="0"/>
                              <w:marTop w:val="0"/>
                              <w:marBottom w:val="0"/>
                              <w:divBdr>
                                <w:top w:val="none" w:sz="0" w:space="0" w:color="auto"/>
                                <w:left w:val="none" w:sz="0" w:space="0" w:color="auto"/>
                                <w:bottom w:val="none" w:sz="0" w:space="0" w:color="auto"/>
                                <w:right w:val="none" w:sz="0" w:space="0" w:color="auto"/>
                              </w:divBdr>
                              <w:divsChild>
                                <w:div w:id="383482124">
                                  <w:marLeft w:val="0"/>
                                  <w:marRight w:val="0"/>
                                  <w:marTop w:val="0"/>
                                  <w:marBottom w:val="0"/>
                                  <w:divBdr>
                                    <w:top w:val="none" w:sz="0" w:space="0" w:color="auto"/>
                                    <w:left w:val="none" w:sz="0" w:space="0" w:color="auto"/>
                                    <w:bottom w:val="none" w:sz="0" w:space="0" w:color="auto"/>
                                    <w:right w:val="none" w:sz="0" w:space="0" w:color="auto"/>
                                  </w:divBdr>
                                  <w:divsChild>
                                    <w:div w:id="2061005182">
                                      <w:marLeft w:val="0"/>
                                      <w:marRight w:val="0"/>
                                      <w:marTop w:val="0"/>
                                      <w:marBottom w:val="0"/>
                                      <w:divBdr>
                                        <w:top w:val="none" w:sz="0" w:space="0" w:color="auto"/>
                                        <w:left w:val="none" w:sz="0" w:space="0" w:color="auto"/>
                                        <w:bottom w:val="none" w:sz="0" w:space="0" w:color="auto"/>
                                        <w:right w:val="none" w:sz="0" w:space="0" w:color="auto"/>
                                      </w:divBdr>
                                      <w:divsChild>
                                        <w:div w:id="1750999492">
                                          <w:marLeft w:val="1200"/>
                                          <w:marRight w:val="1200"/>
                                          <w:marTop w:val="0"/>
                                          <w:marBottom w:val="0"/>
                                          <w:divBdr>
                                            <w:top w:val="none" w:sz="0" w:space="0" w:color="auto"/>
                                            <w:left w:val="none" w:sz="0" w:space="0" w:color="auto"/>
                                            <w:bottom w:val="none" w:sz="0" w:space="0" w:color="auto"/>
                                            <w:right w:val="none" w:sz="0" w:space="0" w:color="auto"/>
                                          </w:divBdr>
                                          <w:divsChild>
                                            <w:div w:id="631063459">
                                              <w:marLeft w:val="0"/>
                                              <w:marRight w:val="0"/>
                                              <w:marTop w:val="0"/>
                                              <w:marBottom w:val="0"/>
                                              <w:divBdr>
                                                <w:top w:val="none" w:sz="0" w:space="0" w:color="auto"/>
                                                <w:left w:val="none" w:sz="0" w:space="0" w:color="auto"/>
                                                <w:bottom w:val="none" w:sz="0" w:space="0" w:color="auto"/>
                                                <w:right w:val="none" w:sz="0" w:space="0" w:color="auto"/>
                                              </w:divBdr>
                                              <w:divsChild>
                                                <w:div w:id="1407916145">
                                                  <w:marLeft w:val="0"/>
                                                  <w:marRight w:val="0"/>
                                                  <w:marTop w:val="0"/>
                                                  <w:marBottom w:val="0"/>
                                                  <w:divBdr>
                                                    <w:top w:val="none" w:sz="0" w:space="0" w:color="auto"/>
                                                    <w:left w:val="none" w:sz="0" w:space="0" w:color="auto"/>
                                                    <w:bottom w:val="none" w:sz="0" w:space="0" w:color="auto"/>
                                                    <w:right w:val="none" w:sz="0" w:space="0" w:color="auto"/>
                                                  </w:divBdr>
                                                  <w:divsChild>
                                                    <w:div w:id="1751460929">
                                                      <w:marLeft w:val="0"/>
                                                      <w:marRight w:val="0"/>
                                                      <w:marTop w:val="0"/>
                                                      <w:marBottom w:val="0"/>
                                                      <w:divBdr>
                                                        <w:top w:val="none" w:sz="0" w:space="0" w:color="auto"/>
                                                        <w:left w:val="none" w:sz="0" w:space="0" w:color="auto"/>
                                                        <w:bottom w:val="none" w:sz="0" w:space="0" w:color="auto"/>
                                                        <w:right w:val="none" w:sz="0" w:space="0" w:color="auto"/>
                                                      </w:divBdr>
                                                      <w:divsChild>
                                                        <w:div w:id="784810926">
                                                          <w:marLeft w:val="0"/>
                                                          <w:marRight w:val="0"/>
                                                          <w:marTop w:val="0"/>
                                                          <w:marBottom w:val="0"/>
                                                          <w:divBdr>
                                                            <w:top w:val="none" w:sz="0" w:space="0" w:color="auto"/>
                                                            <w:left w:val="none" w:sz="0" w:space="0" w:color="auto"/>
                                                            <w:bottom w:val="none" w:sz="0" w:space="0" w:color="auto"/>
                                                            <w:right w:val="none" w:sz="0" w:space="0" w:color="auto"/>
                                                          </w:divBdr>
                                                          <w:divsChild>
                                                            <w:div w:id="625966964">
                                                              <w:marLeft w:val="0"/>
                                                              <w:marRight w:val="0"/>
                                                              <w:marTop w:val="0"/>
                                                              <w:marBottom w:val="0"/>
                                                              <w:divBdr>
                                                                <w:top w:val="none" w:sz="0" w:space="0" w:color="auto"/>
                                                                <w:left w:val="none" w:sz="0" w:space="0" w:color="auto"/>
                                                                <w:bottom w:val="none" w:sz="0" w:space="0" w:color="auto"/>
                                                                <w:right w:val="none" w:sz="0" w:space="0" w:color="auto"/>
                                                              </w:divBdr>
                                                              <w:divsChild>
                                                                <w:div w:id="971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249">
                                                          <w:marLeft w:val="0"/>
                                                          <w:marRight w:val="0"/>
                                                          <w:marTop w:val="0"/>
                                                          <w:marBottom w:val="0"/>
                                                          <w:divBdr>
                                                            <w:top w:val="none" w:sz="0" w:space="0" w:color="auto"/>
                                                            <w:left w:val="none" w:sz="0" w:space="0" w:color="auto"/>
                                                            <w:bottom w:val="none" w:sz="0" w:space="0" w:color="auto"/>
                                                            <w:right w:val="none" w:sz="0" w:space="0" w:color="auto"/>
                                                          </w:divBdr>
                                                          <w:divsChild>
                                                            <w:div w:id="1211530687">
                                                              <w:marLeft w:val="0"/>
                                                              <w:marRight w:val="0"/>
                                                              <w:marTop w:val="0"/>
                                                              <w:marBottom w:val="0"/>
                                                              <w:divBdr>
                                                                <w:top w:val="none" w:sz="0" w:space="0" w:color="auto"/>
                                                                <w:left w:val="none" w:sz="0" w:space="0" w:color="auto"/>
                                                                <w:bottom w:val="none" w:sz="0" w:space="0" w:color="auto"/>
                                                                <w:right w:val="none" w:sz="0" w:space="0" w:color="auto"/>
                                                              </w:divBdr>
                                                              <w:divsChild>
                                                                <w:div w:id="356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C998-8090-45BF-B789-EEC5A4B5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4016</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16.43.2 NMAC</vt:lpstr>
    </vt:vector>
  </TitlesOfParts>
  <Company>New Mexico Regulation &amp; Licensing Department</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16.43.2 NMAC</dc:title>
  <dc:subject>Part 2 Operators Code</dc:subject>
  <dc:creator>Paulina Braiman-Robinson</dc:creator>
  <cp:lastModifiedBy>Paulina Robinson</cp:lastModifiedBy>
  <cp:revision>2</cp:revision>
  <cp:lastPrinted>2015-01-28T23:52:00Z</cp:lastPrinted>
  <dcterms:created xsi:type="dcterms:W3CDTF">2015-04-16T16:30:00Z</dcterms:created>
  <dcterms:modified xsi:type="dcterms:W3CDTF">2015-04-16T16:30:00Z</dcterms:modified>
</cp:coreProperties>
</file>