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E1" w:rsidRDefault="009941E1" w:rsidP="00226AD3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RECENT DEFICIENCIES FOUND DURING EXAMINATIONS</w:t>
      </w:r>
    </w:p>
    <w:p w:rsidR="009941E1" w:rsidRDefault="009941E1" w:rsidP="00226AD3">
      <w:pPr>
        <w:pStyle w:val="NoSpacing"/>
        <w:rPr>
          <w:b/>
          <w:i/>
          <w:u w:val="single"/>
        </w:rPr>
      </w:pPr>
    </w:p>
    <w:p w:rsidR="00226AD3" w:rsidRDefault="00226AD3" w:rsidP="00226AD3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March</w:t>
      </w:r>
      <w:r w:rsidRPr="00DD03F7">
        <w:rPr>
          <w:b/>
          <w:i/>
          <w:u w:val="single"/>
        </w:rPr>
        <w:t>, 2014</w:t>
      </w:r>
    </w:p>
    <w:p w:rsidR="00226AD3" w:rsidRPr="00DD03F7" w:rsidRDefault="00226AD3" w:rsidP="00226AD3">
      <w:pPr>
        <w:pStyle w:val="NoSpacing"/>
      </w:pPr>
      <w:r>
        <w:t>While reviewing the d</w:t>
      </w:r>
      <w:r w:rsidR="003E1183">
        <w:t>ocumentation of client agreements</w:t>
      </w:r>
      <w:r>
        <w:t xml:space="preserve">, it was discovered </w:t>
      </w:r>
      <w:r w:rsidR="00423997">
        <w:t xml:space="preserve">the </w:t>
      </w:r>
      <w:r>
        <w:t xml:space="preserve">Investment Adviser was using </w:t>
      </w:r>
      <w:r w:rsidR="003E1183">
        <w:t>agreements</w:t>
      </w:r>
      <w:r w:rsidR="00423997">
        <w:t xml:space="preserve"> that were referencing </w:t>
      </w:r>
      <w:r>
        <w:t xml:space="preserve">the state laws of </w:t>
      </w:r>
      <w:r w:rsidR="00423997">
        <w:t xml:space="preserve">another state.  </w:t>
      </w:r>
      <w:r w:rsidR="003E1183">
        <w:t>Agreements</w:t>
      </w:r>
      <w:r>
        <w:t xml:space="preserve"> </w:t>
      </w:r>
      <w:r w:rsidR="00423997">
        <w:t xml:space="preserve">with New Mexico investors </w:t>
      </w:r>
      <w:r>
        <w:t>need to be governed by New Mexico state laws</w:t>
      </w:r>
      <w:r w:rsidR="00B202AE">
        <w:t>.</w:t>
      </w:r>
      <w:r>
        <w:t xml:space="preserve">  </w:t>
      </w:r>
    </w:p>
    <w:p w:rsidR="00226AD3" w:rsidRDefault="00226AD3" w:rsidP="009F4E65">
      <w:pPr>
        <w:pStyle w:val="NoSpacing"/>
        <w:rPr>
          <w:b/>
          <w:i/>
          <w:u w:val="single"/>
        </w:rPr>
      </w:pPr>
    </w:p>
    <w:p w:rsidR="009F4E65" w:rsidRPr="00DD03F7" w:rsidRDefault="00AE1661" w:rsidP="009F4E65">
      <w:pPr>
        <w:pStyle w:val="NoSpacing"/>
      </w:pPr>
      <w:r>
        <w:t>A</w:t>
      </w:r>
      <w:r w:rsidR="00423997">
        <w:t>nother</w:t>
      </w:r>
      <w:r w:rsidR="009F4E65">
        <w:t xml:space="preserve"> </w:t>
      </w:r>
      <w:r w:rsidR="00AD3A15">
        <w:t>examination</w:t>
      </w:r>
      <w:r>
        <w:t xml:space="preserve"> </w:t>
      </w:r>
      <w:r w:rsidR="00423997">
        <w:t xml:space="preserve">found an Investment Advisor </w:t>
      </w:r>
      <w:r>
        <w:t>representative was a signer on a client’</w:t>
      </w:r>
      <w:r w:rsidR="00226AD3">
        <w:t>s account.  The</w:t>
      </w:r>
      <w:r>
        <w:t xml:space="preserve"> account was used to pay the advisory fees as well as other client expenses.  This created a custody issue </w:t>
      </w:r>
      <w:r w:rsidR="00226AD3">
        <w:t xml:space="preserve">for the firm </w:t>
      </w:r>
      <w:r w:rsidR="009E5CF5">
        <w:t>and increasing the</w:t>
      </w:r>
      <w:r>
        <w:t xml:space="preserve"> minimum financ</w:t>
      </w:r>
      <w:r w:rsidR="009E5CF5">
        <w:t>ial requirement for the firm to</w:t>
      </w:r>
      <w:r>
        <w:t xml:space="preserve"> $2,000,000.  </w:t>
      </w:r>
    </w:p>
    <w:p w:rsidR="00B25F9A" w:rsidRDefault="00B25F9A" w:rsidP="00A80BCE">
      <w:pPr>
        <w:pStyle w:val="NoSpacing"/>
        <w:rPr>
          <w:b/>
          <w:i/>
          <w:u w:val="single"/>
        </w:rPr>
      </w:pPr>
    </w:p>
    <w:p w:rsidR="00DD03F7" w:rsidRDefault="00DD03F7" w:rsidP="00DD03F7">
      <w:pPr>
        <w:pStyle w:val="NoSpacing"/>
        <w:rPr>
          <w:b/>
          <w:i/>
          <w:u w:val="single"/>
        </w:rPr>
      </w:pPr>
      <w:r w:rsidRPr="00DD03F7">
        <w:rPr>
          <w:b/>
          <w:i/>
          <w:u w:val="single"/>
        </w:rPr>
        <w:t>January, 2014</w:t>
      </w:r>
    </w:p>
    <w:p w:rsidR="00DD03F7" w:rsidRDefault="00A80B69" w:rsidP="00DD03F7">
      <w:pPr>
        <w:pStyle w:val="NoSpacing"/>
      </w:pPr>
      <w:r>
        <w:t xml:space="preserve">An Investment Adviser </w:t>
      </w:r>
      <w:r w:rsidR="00DD03F7">
        <w:t xml:space="preserve">had a </w:t>
      </w:r>
      <w:r>
        <w:t xml:space="preserve">secondary business partnership in which the firm’s Investment Advisory Agreement </w:t>
      </w:r>
      <w:r w:rsidR="00DD03F7">
        <w:t>granted trading authorization of</w:t>
      </w:r>
      <w:r>
        <w:t xml:space="preserve"> all client accounts to the</w:t>
      </w:r>
      <w:r w:rsidR="00F3380F">
        <w:t xml:space="preserve"> </w:t>
      </w:r>
      <w:r w:rsidR="00DD03F7">
        <w:t>partner</w:t>
      </w:r>
      <w:r>
        <w:t xml:space="preserve">.  </w:t>
      </w:r>
      <w:r w:rsidR="00A80BCE">
        <w:t xml:space="preserve">The partner </w:t>
      </w:r>
      <w:r w:rsidR="00F3380F">
        <w:t>was not registered in New Mexico</w:t>
      </w:r>
      <w:r w:rsidR="00B202AE">
        <w:t>, and this</w:t>
      </w:r>
      <w:r w:rsidR="00F3380F">
        <w:t xml:space="preserve"> information was not disclosed</w:t>
      </w:r>
      <w:r w:rsidR="00A80BCE">
        <w:t xml:space="preserve"> to clients.  </w:t>
      </w:r>
    </w:p>
    <w:p w:rsidR="00AE1661" w:rsidRDefault="00AE1661" w:rsidP="00DD03F7">
      <w:pPr>
        <w:pStyle w:val="NoSpacing"/>
      </w:pPr>
    </w:p>
    <w:p w:rsidR="00AE1661" w:rsidRDefault="00AE1661" w:rsidP="00AE1661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October</w:t>
      </w:r>
      <w:r w:rsidR="00A80B69">
        <w:rPr>
          <w:b/>
          <w:i/>
          <w:u w:val="single"/>
        </w:rPr>
        <w:t>, 2013</w:t>
      </w:r>
    </w:p>
    <w:p w:rsidR="00AE1661" w:rsidRPr="00DD03F7" w:rsidRDefault="00A80B69" w:rsidP="00AE1661">
      <w:pPr>
        <w:pStyle w:val="NoSpacing"/>
      </w:pPr>
      <w:r>
        <w:t>I</w:t>
      </w:r>
      <w:r w:rsidR="00AE1661">
        <w:t xml:space="preserve">t was discovered that the </w:t>
      </w:r>
      <w:r>
        <w:t xml:space="preserve">Investment Adviser’s designated principal </w:t>
      </w:r>
      <w:r w:rsidR="00FB7E93">
        <w:t>did not have the required S</w:t>
      </w:r>
      <w:r w:rsidR="00AE1661">
        <w:t>24</w:t>
      </w:r>
      <w:r w:rsidR="00FB7E93">
        <w:t xml:space="preserve"> examination as required by</w:t>
      </w:r>
      <w:r w:rsidR="003E1183">
        <w:t xml:space="preserve"> Rule</w:t>
      </w:r>
      <w:r w:rsidR="00FB7E93">
        <w:t xml:space="preserve">.  The designated principal was changed to a person who did have the required S24 examination.  </w:t>
      </w:r>
    </w:p>
    <w:p w:rsidR="00AE1661" w:rsidRDefault="00AE1661" w:rsidP="00DD03F7">
      <w:pPr>
        <w:pStyle w:val="NoSpacing"/>
      </w:pPr>
    </w:p>
    <w:p w:rsidR="00831654" w:rsidRDefault="00831654" w:rsidP="00DD03F7">
      <w:pPr>
        <w:pStyle w:val="NoSpacing"/>
      </w:pPr>
      <w:bookmarkStart w:id="0" w:name="_GoBack"/>
      <w:bookmarkEnd w:id="0"/>
    </w:p>
    <w:p w:rsidR="00831654" w:rsidRDefault="00831654" w:rsidP="00DD03F7">
      <w:pPr>
        <w:pStyle w:val="NoSpacing"/>
      </w:pPr>
      <w:r>
        <w:t>For a list of the common types of deficiencies often found in examinations please go to:</w:t>
      </w:r>
    </w:p>
    <w:p w:rsidR="00831654" w:rsidRDefault="00831654" w:rsidP="00DD03F7">
      <w:pPr>
        <w:pStyle w:val="NoSpacing"/>
      </w:pPr>
      <w:hyperlink r:id="rId5" w:history="1">
        <w:r w:rsidRPr="00B16750">
          <w:rPr>
            <w:rStyle w:val="Hyperlink"/>
          </w:rPr>
          <w:t>http://www.rld.state.nm.us/securities-division/examination-program-3.aspx</w:t>
        </w:r>
      </w:hyperlink>
    </w:p>
    <w:p w:rsidR="00831654" w:rsidRPr="00DD03F7" w:rsidRDefault="00831654" w:rsidP="00DD03F7">
      <w:pPr>
        <w:pStyle w:val="NoSpacing"/>
      </w:pPr>
    </w:p>
    <w:sectPr w:rsidR="00831654" w:rsidRP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F7"/>
    <w:rsid w:val="00226AD3"/>
    <w:rsid w:val="003E1183"/>
    <w:rsid w:val="00423997"/>
    <w:rsid w:val="00814F58"/>
    <w:rsid w:val="00831654"/>
    <w:rsid w:val="009941E1"/>
    <w:rsid w:val="009E5CF5"/>
    <w:rsid w:val="009F4E65"/>
    <w:rsid w:val="00A06683"/>
    <w:rsid w:val="00A80B69"/>
    <w:rsid w:val="00A80BCE"/>
    <w:rsid w:val="00AD3A15"/>
    <w:rsid w:val="00AE1661"/>
    <w:rsid w:val="00B202AE"/>
    <w:rsid w:val="00B25F9A"/>
    <w:rsid w:val="00DD03F7"/>
    <w:rsid w:val="00EF0952"/>
    <w:rsid w:val="00F3380F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3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3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ld.state.nm.us/securities-division/examination-program-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New Mexico Regulation &amp; Licensing Department</cp:lastModifiedBy>
  <cp:revision>6</cp:revision>
  <dcterms:created xsi:type="dcterms:W3CDTF">2014-05-07T16:03:00Z</dcterms:created>
  <dcterms:modified xsi:type="dcterms:W3CDTF">2014-05-07T16:49:00Z</dcterms:modified>
</cp:coreProperties>
</file>